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7F04" w14:textId="77777777" w:rsidR="00B6093A" w:rsidRPr="00906F21" w:rsidRDefault="004A6F16" w:rsidP="00A95B02">
      <w:pPr>
        <w:jc w:val="both"/>
        <w:rPr>
          <w:rFonts w:cs="Arial"/>
        </w:rPr>
      </w:pPr>
      <w:r w:rsidRPr="00934902">
        <w:rPr>
          <w:rFonts w:cs="Arial"/>
          <w:noProof/>
          <w:lang w:eastAsia="de-CH"/>
        </w:rPr>
        <w:drawing>
          <wp:anchor distT="0" distB="0" distL="114300" distR="114300" simplePos="0" relativeHeight="251658240" behindDoc="1" locked="0" layoutInCell="1" allowOverlap="1" wp14:anchorId="4BB486C5" wp14:editId="67A3011D">
            <wp:simplePos x="0" y="0"/>
            <wp:positionH relativeFrom="column">
              <wp:posOffset>2244725</wp:posOffset>
            </wp:positionH>
            <wp:positionV relativeFrom="page">
              <wp:posOffset>512445</wp:posOffset>
            </wp:positionV>
            <wp:extent cx="3214370" cy="97917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45566" name="Picture 1" descr="C:\Users\CAVAS\Desktop\SECA Docs\28.05.18\SECA_Logo_4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14370" cy="979170"/>
                    </a:xfrm>
                    <a:prstGeom prst="rect">
                      <a:avLst/>
                    </a:prstGeom>
                    <a:noFill/>
                    <a:ln>
                      <a:noFill/>
                    </a:ln>
                  </pic:spPr>
                </pic:pic>
              </a:graphicData>
            </a:graphic>
          </wp:anchor>
        </w:drawing>
      </w:r>
    </w:p>
    <w:tbl>
      <w:tblPr>
        <w:tblpPr w:leftFromText="141" w:rightFromText="141" w:vertAnchor="page" w:horzAnchor="margin" w:tblpY="2356"/>
        <w:tblW w:w="8721" w:type="dxa"/>
        <w:tblLayout w:type="fixed"/>
        <w:tblLook w:val="0000" w:firstRow="0" w:lastRow="0" w:firstColumn="0" w:lastColumn="0" w:noHBand="0" w:noVBand="0"/>
      </w:tblPr>
      <w:tblGrid>
        <w:gridCol w:w="8721"/>
      </w:tblGrid>
      <w:tr w:rsidR="00B91F37" w14:paraId="56E2C41A" w14:textId="77777777" w:rsidTr="004F4150">
        <w:trPr>
          <w:trHeight w:val="993"/>
        </w:trPr>
        <w:tc>
          <w:tcPr>
            <w:tcW w:w="8721" w:type="dxa"/>
          </w:tcPr>
          <w:p w14:paraId="16C7A847" w14:textId="77777777" w:rsidR="00AC66DD" w:rsidRPr="00906F21" w:rsidRDefault="00AC66DD" w:rsidP="00A95B02">
            <w:pPr>
              <w:jc w:val="both"/>
              <w:rPr>
                <w:rFonts w:cs="Arial"/>
              </w:rPr>
            </w:pPr>
            <w:bookmarkStart w:id="0" w:name="_Hlk94474498"/>
          </w:p>
          <w:p w14:paraId="048F6DE2" w14:textId="77777777" w:rsidR="00AC66DD" w:rsidRPr="00906F21" w:rsidRDefault="00AC66DD" w:rsidP="00A95B02">
            <w:pPr>
              <w:jc w:val="both"/>
              <w:rPr>
                <w:rFonts w:cs="Arial"/>
              </w:rPr>
            </w:pPr>
          </w:p>
          <w:p w14:paraId="0D773286" w14:textId="77777777" w:rsidR="00B6093A" w:rsidRPr="00906F21" w:rsidRDefault="00B6093A" w:rsidP="00A95B02">
            <w:pPr>
              <w:jc w:val="both"/>
              <w:rPr>
                <w:rFonts w:cs="Arial"/>
              </w:rPr>
            </w:pPr>
          </w:p>
          <w:p w14:paraId="30D9F3BB" w14:textId="77777777" w:rsidR="00AC66DD" w:rsidRPr="00906F21" w:rsidRDefault="00AC66DD" w:rsidP="00A95B02">
            <w:pPr>
              <w:jc w:val="both"/>
              <w:rPr>
                <w:rFonts w:cs="Arial"/>
              </w:rPr>
            </w:pPr>
          </w:p>
          <w:p w14:paraId="3468177D" w14:textId="77777777" w:rsidR="00AC66DD" w:rsidRPr="00906F21" w:rsidRDefault="00AC66DD" w:rsidP="00A95B02">
            <w:pPr>
              <w:jc w:val="both"/>
              <w:rPr>
                <w:rFonts w:cs="Arial"/>
              </w:rPr>
            </w:pPr>
          </w:p>
          <w:p w14:paraId="1859E5FD" w14:textId="77777777" w:rsidR="00AC66DD" w:rsidRPr="00906F21" w:rsidRDefault="00AC66DD" w:rsidP="00A95B02">
            <w:pPr>
              <w:jc w:val="both"/>
              <w:rPr>
                <w:rFonts w:cs="Arial"/>
              </w:rPr>
            </w:pPr>
          </w:p>
          <w:p w14:paraId="4BD8CAA4" w14:textId="77777777" w:rsidR="00AC66DD" w:rsidRPr="00906F21" w:rsidRDefault="00AC66DD" w:rsidP="00A95B02">
            <w:pPr>
              <w:jc w:val="both"/>
              <w:rPr>
                <w:rFonts w:cs="Arial"/>
              </w:rPr>
            </w:pPr>
          </w:p>
        </w:tc>
      </w:tr>
      <w:tr w:rsidR="00B91F37" w:rsidRPr="004A6F16" w14:paraId="4D57F165" w14:textId="77777777" w:rsidTr="004F4150">
        <w:trPr>
          <w:trHeight w:val="280"/>
        </w:trPr>
        <w:tc>
          <w:tcPr>
            <w:tcW w:w="8721" w:type="dxa"/>
            <w:tcBorders>
              <w:top w:val="double" w:sz="4" w:space="0" w:color="auto"/>
              <w:left w:val="double" w:sz="4" w:space="0" w:color="auto"/>
              <w:bottom w:val="double" w:sz="4" w:space="0" w:color="auto"/>
              <w:right w:val="double" w:sz="4" w:space="0" w:color="auto"/>
            </w:tcBorders>
          </w:tcPr>
          <w:p w14:paraId="548A0112" w14:textId="77777777" w:rsidR="00AC66DD" w:rsidRPr="00934902" w:rsidRDefault="004A6F16" w:rsidP="00A95B02">
            <w:pPr>
              <w:pStyle w:val="9ptKursiv"/>
              <w:jc w:val="both"/>
              <w:rPr>
                <w:rFonts w:ascii="Arial" w:hAnsi="Arial" w:cs="Arial"/>
                <w:noProof/>
                <w:sz w:val="20"/>
                <w:lang w:val="en-US"/>
              </w:rPr>
            </w:pPr>
            <w:r w:rsidRPr="000D390C">
              <w:rPr>
                <w:rFonts w:ascii="Arial" w:hAnsi="Arial" w:cs="Arial"/>
                <w:noProof/>
                <w:sz w:val="20"/>
                <w:lang w:val="en-US"/>
              </w:rPr>
              <w:t>This document does not constitute legal advice and is not meant to serve as a recommended form suitable for every seed and/or early stage convertible loan investment by start-up investors in a Swiss start-up company.</w:t>
            </w:r>
            <w:r w:rsidR="00981C65" w:rsidRPr="00934902">
              <w:rPr>
                <w:rFonts w:ascii="Arial" w:hAnsi="Arial" w:cs="Arial"/>
                <w:noProof/>
                <w:sz w:val="20"/>
                <w:lang w:val="en-US"/>
              </w:rPr>
              <w:t xml:space="preserve">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B91F37" w:rsidRPr="004A6F16" w14:paraId="0ACE36CC" w14:textId="77777777" w:rsidTr="004F4150">
        <w:trPr>
          <w:trHeight w:val="851"/>
        </w:trPr>
        <w:tc>
          <w:tcPr>
            <w:tcW w:w="8721" w:type="dxa"/>
          </w:tcPr>
          <w:tbl>
            <w:tblPr>
              <w:tblpPr w:leftFromText="141" w:rightFromText="141" w:vertAnchor="page" w:horzAnchor="margin" w:tblpY="141"/>
              <w:tblW w:w="8721" w:type="dxa"/>
              <w:tblLayout w:type="fixed"/>
              <w:tblLook w:val="0000" w:firstRow="0" w:lastRow="0" w:firstColumn="0" w:lastColumn="0" w:noHBand="0" w:noVBand="0"/>
            </w:tblPr>
            <w:tblGrid>
              <w:gridCol w:w="8721"/>
            </w:tblGrid>
            <w:tr w:rsidR="00B91F37" w:rsidRPr="004A6F16" w14:paraId="4F111831" w14:textId="77777777" w:rsidTr="00CD485E">
              <w:trPr>
                <w:trHeight w:val="2400"/>
              </w:trPr>
              <w:tc>
                <w:tcPr>
                  <w:tcW w:w="8721" w:type="dxa"/>
                </w:tcPr>
                <w:p w14:paraId="41D49213" w14:textId="77777777" w:rsidR="00CD485E" w:rsidRPr="00934902" w:rsidRDefault="004A6F16" w:rsidP="007E074C">
                  <w:pPr>
                    <w:pStyle w:val="Coverpage"/>
                    <w:rPr>
                      <w:rFonts w:ascii="Arial" w:eastAsiaTheme="majorEastAsia" w:hAnsi="Arial" w:cs="Arial"/>
                      <w:b/>
                      <w:bCs/>
                      <w:noProof/>
                      <w:sz w:val="20"/>
                      <w:lang w:val="en-US"/>
                    </w:rPr>
                  </w:pPr>
                  <w:r w:rsidRPr="00934902">
                    <w:rPr>
                      <w:rFonts w:ascii="Arial" w:eastAsiaTheme="majorEastAsia" w:hAnsi="Arial" w:cs="Arial"/>
                      <w:b/>
                      <w:bCs/>
                      <w:noProof/>
                      <w:sz w:val="20"/>
                      <w:lang w:val="en-US"/>
                    </w:rPr>
                    <w:t>TERM SHEET</w:t>
                  </w:r>
                </w:p>
                <w:p w14:paraId="12F4A957" w14:textId="77777777" w:rsidR="00CD485E" w:rsidRPr="00934902" w:rsidRDefault="004A6F16" w:rsidP="007E074C">
                  <w:pPr>
                    <w:pStyle w:val="Coverpage"/>
                    <w:rPr>
                      <w:rFonts w:ascii="Arial" w:eastAsiaTheme="majorEastAsia" w:hAnsi="Arial" w:cs="Arial"/>
                      <w:bCs/>
                      <w:noProof/>
                      <w:sz w:val="20"/>
                      <w:lang w:val="en-US"/>
                    </w:rPr>
                  </w:pPr>
                  <w:r w:rsidRPr="00934902">
                    <w:rPr>
                      <w:rFonts w:ascii="Arial" w:eastAsiaTheme="majorEastAsia" w:hAnsi="Arial" w:cs="Arial"/>
                      <w:b/>
                      <w:bCs/>
                      <w:noProof/>
                      <w:sz w:val="20"/>
                      <w:lang w:val="en-US"/>
                    </w:rPr>
                    <w:t xml:space="preserve">CONVERTIBLE LOAN </w:t>
                  </w:r>
                  <w:r w:rsidR="000576F4" w:rsidRPr="00934902">
                    <w:rPr>
                      <w:rFonts w:ascii="Arial" w:eastAsiaTheme="majorEastAsia" w:hAnsi="Arial" w:cs="Arial"/>
                      <w:b/>
                      <w:bCs/>
                      <w:noProof/>
                      <w:sz w:val="20"/>
                    </w:rPr>
                    <w:t>INVESTMENT</w:t>
                  </w:r>
                  <w:r w:rsidRPr="00934902">
                    <w:rPr>
                      <w:rFonts w:ascii="Arial" w:eastAsiaTheme="majorEastAsia" w:hAnsi="Arial" w:cs="Arial"/>
                      <w:b/>
                      <w:bCs/>
                      <w:noProof/>
                      <w:sz w:val="20"/>
                      <w:lang w:val="en-US"/>
                    </w:rPr>
                    <w:t xml:space="preserve"> </w:t>
                  </w:r>
                  <w:r w:rsidRPr="008100F8">
                    <w:rPr>
                      <w:rFonts w:ascii="Arial" w:eastAsiaTheme="majorEastAsia" w:hAnsi="Arial" w:cs="Arial"/>
                      <w:b/>
                      <w:bCs/>
                      <w:i/>
                      <w:iCs/>
                      <w:noProof/>
                      <w:sz w:val="20"/>
                      <w:lang w:val="en-US"/>
                    </w:rPr>
                    <w:t>(</w:t>
                  </w:r>
                  <w:r w:rsidR="001F39BF">
                    <w:rPr>
                      <w:rFonts w:ascii="Arial" w:eastAsiaTheme="majorEastAsia" w:hAnsi="Arial" w:cs="Arial"/>
                      <w:b/>
                      <w:bCs/>
                      <w:i/>
                      <w:iCs/>
                      <w:noProof/>
                      <w:sz w:val="20"/>
                      <w:lang w:val="en-US"/>
                    </w:rPr>
                    <w:t>SHORT-FORM</w:t>
                  </w:r>
                  <w:r w:rsidRPr="008100F8">
                    <w:rPr>
                      <w:rFonts w:ascii="Arial" w:eastAsiaTheme="majorEastAsia" w:hAnsi="Arial" w:cs="Arial"/>
                      <w:b/>
                      <w:bCs/>
                      <w:i/>
                      <w:iCs/>
                      <w:noProof/>
                      <w:sz w:val="20"/>
                      <w:lang w:val="en-US"/>
                    </w:rPr>
                    <w:t>)</w:t>
                  </w:r>
                </w:p>
              </w:tc>
            </w:tr>
          </w:tbl>
          <w:p w14:paraId="5DD9E25F" w14:textId="77777777" w:rsidR="00EC514A" w:rsidRPr="00934902" w:rsidRDefault="00EC514A" w:rsidP="00A95B02">
            <w:pPr>
              <w:pStyle w:val="CoverpageTitle"/>
              <w:framePr w:hSpace="0" w:wrap="auto" w:hAnchor="text" w:yAlign="inline"/>
              <w:jc w:val="both"/>
              <w:rPr>
                <w:rFonts w:ascii="Arial" w:hAnsi="Arial" w:cs="Arial"/>
                <w:caps/>
                <w:smallCaps w:val="0"/>
                <w:noProof/>
                <w:sz w:val="20"/>
                <w:lang w:val="en-US"/>
              </w:rPr>
            </w:pPr>
          </w:p>
        </w:tc>
      </w:tr>
    </w:tbl>
    <w:p w14:paraId="2418F33F" w14:textId="77777777" w:rsidR="00CD485E" w:rsidRDefault="00CD485E" w:rsidP="00A95B02">
      <w:pPr>
        <w:jc w:val="both"/>
        <w:rPr>
          <w:rFonts w:cs="Arial"/>
          <w:lang w:val="en-US"/>
        </w:rPr>
      </w:pPr>
    </w:p>
    <w:p w14:paraId="6C388822" w14:textId="77777777" w:rsidR="00E15ADB" w:rsidRDefault="00E15ADB" w:rsidP="00A95B02">
      <w:pPr>
        <w:jc w:val="both"/>
        <w:rPr>
          <w:rFonts w:cs="Arial"/>
          <w:lang w:val="en-US"/>
        </w:rPr>
      </w:pPr>
    </w:p>
    <w:p w14:paraId="4FCB6ECC" w14:textId="77777777" w:rsidR="00E15ADB" w:rsidRDefault="00E15ADB" w:rsidP="00A95B02">
      <w:pPr>
        <w:jc w:val="both"/>
        <w:rPr>
          <w:rFonts w:cs="Arial"/>
          <w:lang w:val="en-US"/>
        </w:rPr>
      </w:pPr>
    </w:p>
    <w:p w14:paraId="4A66580F" w14:textId="77777777" w:rsidR="00E15ADB" w:rsidRDefault="00E15ADB" w:rsidP="00A95B02">
      <w:pPr>
        <w:jc w:val="both"/>
        <w:rPr>
          <w:rFonts w:cs="Arial"/>
          <w:lang w:val="en-US"/>
        </w:rPr>
      </w:pPr>
    </w:p>
    <w:p w14:paraId="534D0A05" w14:textId="77777777" w:rsidR="00E15ADB" w:rsidRDefault="00E15ADB" w:rsidP="00A95B02">
      <w:pPr>
        <w:jc w:val="both"/>
        <w:rPr>
          <w:rFonts w:cs="Arial"/>
          <w:lang w:val="en-US"/>
        </w:rPr>
      </w:pPr>
    </w:p>
    <w:p w14:paraId="4D864219" w14:textId="77777777" w:rsidR="00E15ADB" w:rsidRDefault="00E15ADB" w:rsidP="00A95B02">
      <w:pPr>
        <w:jc w:val="both"/>
        <w:rPr>
          <w:rFonts w:cs="Arial"/>
          <w:lang w:val="en-US"/>
        </w:rPr>
      </w:pPr>
    </w:p>
    <w:p w14:paraId="32A2A295" w14:textId="77777777" w:rsidR="00E15ADB" w:rsidRDefault="00E15ADB" w:rsidP="00A95B02">
      <w:pPr>
        <w:jc w:val="both"/>
        <w:rPr>
          <w:rFonts w:cs="Arial"/>
          <w:lang w:val="en-US"/>
        </w:rPr>
      </w:pPr>
    </w:p>
    <w:p w14:paraId="2443FE61" w14:textId="77777777" w:rsidR="00E15ADB" w:rsidRDefault="00E15ADB" w:rsidP="00A95B02">
      <w:pPr>
        <w:jc w:val="both"/>
        <w:rPr>
          <w:rFonts w:cs="Arial"/>
          <w:lang w:val="en-US"/>
        </w:rPr>
      </w:pPr>
    </w:p>
    <w:p w14:paraId="5F829751" w14:textId="77777777" w:rsidR="00E15ADB" w:rsidRDefault="00E15ADB" w:rsidP="00A95B02">
      <w:pPr>
        <w:jc w:val="both"/>
        <w:rPr>
          <w:rFonts w:cs="Arial"/>
          <w:lang w:val="en-US"/>
        </w:rPr>
      </w:pPr>
    </w:p>
    <w:p w14:paraId="2FF3F497" w14:textId="77777777" w:rsidR="00E15ADB" w:rsidRDefault="00E15ADB" w:rsidP="00A95B02">
      <w:pPr>
        <w:jc w:val="both"/>
        <w:rPr>
          <w:rFonts w:cs="Arial"/>
          <w:lang w:val="en-US"/>
        </w:rPr>
      </w:pPr>
    </w:p>
    <w:p w14:paraId="3CFB097E" w14:textId="77777777" w:rsidR="00E15ADB" w:rsidRDefault="00E15ADB" w:rsidP="00A95B02">
      <w:pPr>
        <w:jc w:val="both"/>
        <w:rPr>
          <w:rFonts w:cs="Arial"/>
          <w:lang w:val="en-US"/>
        </w:rPr>
      </w:pPr>
    </w:p>
    <w:p w14:paraId="05A7E8F0" w14:textId="77777777" w:rsidR="00E15ADB" w:rsidRDefault="00E15ADB" w:rsidP="00A95B02">
      <w:pPr>
        <w:jc w:val="both"/>
        <w:rPr>
          <w:rFonts w:cs="Arial"/>
          <w:lang w:val="en-US"/>
        </w:rPr>
      </w:pPr>
    </w:p>
    <w:p w14:paraId="15A00194" w14:textId="77777777" w:rsidR="00E15ADB" w:rsidRDefault="00E15ADB" w:rsidP="00A95B02">
      <w:pPr>
        <w:jc w:val="both"/>
        <w:rPr>
          <w:rFonts w:cs="Arial"/>
          <w:lang w:val="en-US"/>
        </w:rPr>
      </w:pPr>
    </w:p>
    <w:p w14:paraId="36693BB2" w14:textId="77777777" w:rsidR="00E15ADB" w:rsidRDefault="00E15ADB" w:rsidP="00A95B02">
      <w:pPr>
        <w:jc w:val="both"/>
        <w:rPr>
          <w:rFonts w:cs="Arial"/>
          <w:lang w:val="en-US"/>
        </w:rPr>
      </w:pPr>
    </w:p>
    <w:p w14:paraId="7E23E697" w14:textId="77777777" w:rsidR="00E15ADB" w:rsidRDefault="00E15ADB" w:rsidP="00A95B02">
      <w:pPr>
        <w:jc w:val="both"/>
        <w:rPr>
          <w:rFonts w:cs="Arial"/>
          <w:lang w:val="en-US"/>
        </w:rPr>
      </w:pPr>
    </w:p>
    <w:p w14:paraId="42522145" w14:textId="77777777" w:rsidR="00E15ADB" w:rsidRDefault="00E15ADB" w:rsidP="00A95B02">
      <w:pPr>
        <w:jc w:val="both"/>
        <w:rPr>
          <w:rFonts w:cs="Arial"/>
          <w:lang w:val="en-US"/>
        </w:rPr>
      </w:pPr>
    </w:p>
    <w:p w14:paraId="63D33BFD" w14:textId="77777777" w:rsidR="00E15ADB" w:rsidRDefault="00E15ADB" w:rsidP="00A95B02">
      <w:pPr>
        <w:jc w:val="both"/>
        <w:rPr>
          <w:rFonts w:cs="Arial"/>
          <w:lang w:val="en-US"/>
        </w:rPr>
      </w:pPr>
    </w:p>
    <w:p w14:paraId="39B156A4" w14:textId="77777777" w:rsidR="00E15ADB" w:rsidRDefault="00E15ADB" w:rsidP="00A95B02">
      <w:pPr>
        <w:jc w:val="both"/>
        <w:rPr>
          <w:rFonts w:cs="Arial"/>
          <w:lang w:val="en-US"/>
        </w:rPr>
      </w:pPr>
    </w:p>
    <w:p w14:paraId="6355A379" w14:textId="77777777" w:rsidR="00E15ADB" w:rsidRDefault="00E15ADB" w:rsidP="00A95B02">
      <w:pPr>
        <w:jc w:val="both"/>
        <w:rPr>
          <w:rFonts w:cs="Arial"/>
          <w:lang w:val="en-US"/>
        </w:rPr>
      </w:pPr>
    </w:p>
    <w:p w14:paraId="676D4740" w14:textId="77777777" w:rsidR="00E15ADB" w:rsidRDefault="00E15ADB" w:rsidP="00A95B02">
      <w:pPr>
        <w:jc w:val="both"/>
        <w:rPr>
          <w:rFonts w:cs="Arial"/>
          <w:lang w:val="en-US"/>
        </w:rPr>
      </w:pPr>
    </w:p>
    <w:p w14:paraId="66534A79" w14:textId="77777777" w:rsidR="00E15ADB" w:rsidRDefault="00E15ADB" w:rsidP="00A95B02">
      <w:pPr>
        <w:jc w:val="both"/>
        <w:rPr>
          <w:rFonts w:cs="Arial"/>
          <w:lang w:val="en-US"/>
        </w:rPr>
      </w:pPr>
    </w:p>
    <w:p w14:paraId="245CF733" w14:textId="77777777" w:rsidR="00E15ADB" w:rsidRDefault="00E15ADB" w:rsidP="00A95B02">
      <w:pPr>
        <w:jc w:val="both"/>
        <w:rPr>
          <w:rFonts w:cs="Arial"/>
          <w:lang w:val="en-US"/>
        </w:rPr>
      </w:pPr>
    </w:p>
    <w:p w14:paraId="1D8420F1" w14:textId="77777777" w:rsidR="00E15ADB" w:rsidRPr="00934902" w:rsidRDefault="00E15ADB" w:rsidP="00A95B02">
      <w:pPr>
        <w:jc w:val="both"/>
        <w:rPr>
          <w:rFonts w:cs="Arial"/>
          <w:lang w:val="en-US"/>
        </w:rPr>
      </w:pPr>
    </w:p>
    <w:p w14:paraId="70F086FA" w14:textId="77777777" w:rsidR="00EC514A" w:rsidRDefault="004A6F16" w:rsidP="00A95B02">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bookmarkStart w:id="1" w:name="_Hlk94526595"/>
      <w:bookmarkEnd w:id="0"/>
      <w:r w:rsidRPr="00AC66DD">
        <w:rPr>
          <w:rFonts w:ascii="Arial" w:hAnsi="Arial" w:cs="Arial"/>
          <w:noProof/>
          <w:lang w:val="en-US"/>
        </w:rPr>
        <w:t>The Swiss Private Equity &amp; Corporate Finance Association (</w:t>
      </w:r>
      <w:r w:rsidRPr="008D5F9E">
        <w:rPr>
          <w:rFonts w:ascii="Arial" w:hAnsi="Arial" w:cs="Arial"/>
          <w:b/>
          <w:noProof/>
          <w:lang w:val="en-US"/>
        </w:rPr>
        <w:t>SECA</w:t>
      </w:r>
      <w:r w:rsidRPr="00AC66DD">
        <w:rPr>
          <w:rFonts w:ascii="Arial" w:hAnsi="Arial" w:cs="Arial"/>
          <w:noProof/>
          <w:lang w:val="en-US"/>
        </w:rPr>
        <w:t xml:space="preserve">) </w:t>
      </w:r>
      <w:r w:rsidRPr="00AC66DD">
        <w:rPr>
          <w:rFonts w:ascii="Arial" w:hAnsi="Arial" w:cs="Arial"/>
          <w:noProof/>
          <w:lang w:val="en-US"/>
        </w:rPr>
        <w:t>consents to the use, reproduction and transmission of this document for the preparation and documentation of agreements relating to invest</w:t>
      </w:r>
      <w:r w:rsidRPr="00AC66DD">
        <w:rPr>
          <w:rFonts w:ascii="Arial" w:hAnsi="Arial" w:cs="Arial"/>
          <w:noProof/>
          <w:lang w:val="en-US"/>
        </w:rPr>
        <w:softHyphen/>
        <w:t>ments or potential investments in Swiss venture-backed companies. SECA expressly reserves all other rights.</w:t>
      </w:r>
    </w:p>
    <w:p w14:paraId="56772552" w14:textId="77777777" w:rsidR="00EC514A" w:rsidRPr="00AC66DD" w:rsidRDefault="004A6F16" w:rsidP="00A95B02">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AC66DD">
        <w:rPr>
          <w:rFonts w:ascii="Arial" w:hAnsi="Arial" w:cs="Arial"/>
          <w:noProof/>
          <w:lang w:val="en-US"/>
        </w:rPr>
        <w:t>© Swiss P</w:t>
      </w:r>
      <w:r w:rsidRPr="00AC66DD">
        <w:rPr>
          <w:rFonts w:ascii="Arial" w:hAnsi="Arial" w:cs="Arial"/>
          <w:noProof/>
          <w:lang w:val="en-US"/>
        </w:rPr>
        <w:t>rivate Equity &amp; Corporate Finance Association (SECA). All other rights reserved.</w:t>
      </w:r>
    </w:p>
    <w:bookmarkEnd w:id="1"/>
    <w:p w14:paraId="33DFA869" w14:textId="77777777" w:rsidR="004303E8" w:rsidRDefault="004303E8" w:rsidP="00A95B02">
      <w:pPr>
        <w:jc w:val="both"/>
        <w:rPr>
          <w:rFonts w:cs="Arial"/>
          <w:noProof/>
          <w:lang w:val="en-US"/>
        </w:rPr>
      </w:pPr>
    </w:p>
    <w:p w14:paraId="264C9405" w14:textId="77777777" w:rsidR="00B87D11" w:rsidRPr="00934902" w:rsidRDefault="004A6F16" w:rsidP="007E074C">
      <w:pPr>
        <w:pStyle w:val="CoverpageTitle"/>
        <w:keepNext/>
        <w:framePr w:hSpace="0" w:wrap="auto" w:hAnchor="text" w:yAlign="inline"/>
        <w:spacing w:line="300" w:lineRule="atLeast"/>
        <w:rPr>
          <w:rFonts w:ascii="Arial" w:hAnsi="Arial" w:cs="Arial"/>
          <w:caps/>
          <w:smallCaps w:val="0"/>
          <w:noProof/>
          <w:sz w:val="20"/>
          <w:lang w:val="en-US"/>
        </w:rPr>
      </w:pPr>
      <w:r w:rsidRPr="00B21F75">
        <w:rPr>
          <w:rFonts w:ascii="Arial" w:hAnsi="Arial" w:cs="Arial"/>
          <w:caps/>
          <w:smallCaps w:val="0"/>
          <w:noProof/>
          <w:sz w:val="20"/>
          <w:lang w:val="en-US"/>
        </w:rPr>
        <w:br w:type="column"/>
      </w:r>
      <w:r w:rsidR="00981C65" w:rsidRPr="00934902">
        <w:rPr>
          <w:rFonts w:ascii="Arial" w:hAnsi="Arial" w:cs="Arial"/>
          <w:caps/>
          <w:smallCaps w:val="0"/>
          <w:noProof/>
          <w:sz w:val="20"/>
          <w:lang w:val="en-US"/>
        </w:rPr>
        <w:lastRenderedPageBreak/>
        <w:t>Term Sheet</w:t>
      </w:r>
    </w:p>
    <w:p w14:paraId="62D74F6B" w14:textId="77777777" w:rsidR="006F295D" w:rsidRPr="00934902" w:rsidRDefault="004A6F16" w:rsidP="007E074C">
      <w:pPr>
        <w:keepNext/>
        <w:spacing w:after="120" w:line="300" w:lineRule="atLeast"/>
        <w:jc w:val="center"/>
        <w:rPr>
          <w:rFonts w:cs="Arial"/>
          <w:noProof/>
          <w:lang w:val="en-US"/>
        </w:rPr>
      </w:pPr>
      <w:r w:rsidRPr="00934902">
        <w:rPr>
          <w:rFonts w:cs="Arial"/>
          <w:noProof/>
          <w:lang w:val="en-US"/>
        </w:rPr>
        <w:t>Proposed Investment in</w:t>
      </w:r>
    </w:p>
    <w:p w14:paraId="790EA046" w14:textId="77777777" w:rsidR="00B87D11" w:rsidRPr="00934902" w:rsidRDefault="004A6F16" w:rsidP="007E074C">
      <w:pPr>
        <w:keepNext/>
        <w:spacing w:after="360" w:line="300" w:lineRule="atLeast"/>
        <w:jc w:val="center"/>
        <w:rPr>
          <w:rFonts w:cs="Arial"/>
          <w:noProof/>
          <w:lang w:val="en-US"/>
        </w:rPr>
      </w:pPr>
      <w:r w:rsidRPr="00934902">
        <w:rPr>
          <w:rFonts w:cs="Arial"/>
          <w:noProof/>
          <w:lang w:val="en-US"/>
        </w:rPr>
        <w:t>[</w:t>
      </w:r>
      <w:r w:rsidRPr="00934902">
        <w:rPr>
          <w:rStyle w:val="Texttofillin"/>
          <w:rFonts w:cs="Arial"/>
          <w:noProof/>
          <w:szCs w:val="20"/>
          <w:lang w:val="en-US"/>
        </w:rPr>
        <w:t xml:space="preserve">Name of the </w:t>
      </w:r>
      <w:r w:rsidR="00906F21" w:rsidRPr="00934902">
        <w:rPr>
          <w:rStyle w:val="Texttofillin"/>
          <w:rFonts w:cs="Arial"/>
          <w:noProof/>
          <w:szCs w:val="20"/>
          <w:lang w:val="en-US"/>
        </w:rPr>
        <w:t>Borrower</w:t>
      </w:r>
      <w:r w:rsidRPr="00934902">
        <w:rPr>
          <w:rFonts w:cs="Arial"/>
          <w:noProof/>
          <w:lang w:val="en-US"/>
        </w:rPr>
        <w:t>] (the "</w:t>
      </w:r>
      <w:r w:rsidR="00906F21" w:rsidRPr="00934902">
        <w:rPr>
          <w:rStyle w:val="Definition"/>
          <w:rFonts w:cs="Arial"/>
          <w:noProof/>
          <w:szCs w:val="20"/>
        </w:rPr>
        <w:t>Borrower</w:t>
      </w:r>
      <w:r w:rsidRPr="00934902">
        <w:rPr>
          <w:rFonts w:cs="Arial"/>
          <w:noProof/>
          <w:lang w:val="en-US"/>
        </w:rPr>
        <w:t>")</w:t>
      </w:r>
    </w:p>
    <w:p w14:paraId="4127868E" w14:textId="77777777" w:rsidR="00B87D11" w:rsidRPr="00934902" w:rsidRDefault="004A6F16" w:rsidP="00A95B02">
      <w:pPr>
        <w:keepNext/>
        <w:spacing w:before="120" w:after="360" w:line="240" w:lineRule="atLeast"/>
        <w:jc w:val="both"/>
        <w:rPr>
          <w:rFonts w:cs="Arial"/>
          <w:noProof/>
          <w:lang w:val="en-US"/>
        </w:rPr>
      </w:pPr>
      <w:r w:rsidRPr="00934902">
        <w:rPr>
          <w:rFonts w:cs="Arial"/>
          <w:noProof/>
          <w:lang w:val="en-US"/>
        </w:rPr>
        <w:t xml:space="preserve">This </w:t>
      </w:r>
      <w:r w:rsidR="000745C7" w:rsidRPr="008100F8">
        <w:rPr>
          <w:rFonts w:cs="Arial"/>
          <w:noProof/>
          <w:lang w:val="en-US"/>
        </w:rPr>
        <w:t>t</w:t>
      </w:r>
      <w:r w:rsidRPr="00934902">
        <w:rPr>
          <w:rFonts w:cs="Arial"/>
          <w:noProof/>
          <w:lang w:val="en-US"/>
        </w:rPr>
        <w:t xml:space="preserve">erm </w:t>
      </w:r>
      <w:r w:rsidR="000745C7" w:rsidRPr="008100F8">
        <w:rPr>
          <w:rFonts w:cs="Arial"/>
          <w:noProof/>
          <w:lang w:val="en-US"/>
        </w:rPr>
        <w:t>s</w:t>
      </w:r>
      <w:r w:rsidRPr="00934902">
        <w:rPr>
          <w:rFonts w:cs="Arial"/>
          <w:noProof/>
          <w:lang w:val="en-US"/>
        </w:rPr>
        <w:t xml:space="preserve">heet </w:t>
      </w:r>
      <w:r w:rsidR="000745C7" w:rsidRPr="008100F8">
        <w:rPr>
          <w:rFonts w:cs="Arial"/>
          <w:noProof/>
          <w:lang w:val="en-US"/>
        </w:rPr>
        <w:t>(“</w:t>
      </w:r>
      <w:r w:rsidR="000745C7" w:rsidRPr="008100F8">
        <w:rPr>
          <w:rFonts w:cs="Arial"/>
          <w:b/>
          <w:noProof/>
          <w:lang w:val="en-US"/>
        </w:rPr>
        <w:t>Term Sheet</w:t>
      </w:r>
      <w:r w:rsidR="000745C7" w:rsidRPr="008100F8">
        <w:rPr>
          <w:rFonts w:cs="Arial"/>
          <w:noProof/>
          <w:lang w:val="en-US"/>
        </w:rPr>
        <w:t xml:space="preserve">”) </w:t>
      </w:r>
      <w:r w:rsidRPr="00934902">
        <w:rPr>
          <w:rFonts w:cs="Arial"/>
          <w:noProof/>
          <w:lang w:val="en-US"/>
        </w:rPr>
        <w:t xml:space="preserve">summarizes the principal terms of a potential </w:t>
      </w:r>
      <w:r w:rsidR="00CD485E" w:rsidRPr="008100F8">
        <w:rPr>
          <w:rFonts w:cs="Arial"/>
          <w:noProof/>
          <w:lang w:val="en-US"/>
        </w:rPr>
        <w:t xml:space="preserve">convertible loan </w:t>
      </w:r>
      <w:r w:rsidRPr="00934902">
        <w:rPr>
          <w:rFonts w:cs="Arial"/>
          <w:noProof/>
          <w:lang w:val="en-US"/>
        </w:rPr>
        <w:t>investment (the "</w:t>
      </w:r>
      <w:r w:rsidRPr="00934902">
        <w:rPr>
          <w:rStyle w:val="Definition"/>
          <w:rFonts w:cs="Arial"/>
          <w:noProof/>
          <w:szCs w:val="20"/>
          <w:lang w:val="en-US"/>
        </w:rPr>
        <w:t>Financing Round</w:t>
      </w:r>
      <w:r w:rsidRPr="00934902">
        <w:rPr>
          <w:rFonts w:cs="Arial"/>
          <w:noProof/>
          <w:lang w:val="en-US"/>
        </w:rPr>
        <w:t xml:space="preserve">") in the </w:t>
      </w:r>
      <w:r w:rsidR="00906F21" w:rsidRPr="008100F8">
        <w:rPr>
          <w:rFonts w:cs="Arial"/>
          <w:noProof/>
          <w:lang w:val="en-US"/>
        </w:rPr>
        <w:t>Borrower</w:t>
      </w:r>
      <w:r w:rsidRPr="00934902">
        <w:rPr>
          <w:rFonts w:cs="Arial"/>
          <w:noProof/>
          <w:lang w:val="en-US"/>
        </w:rPr>
        <w:t>, a stock corporation having its registered office at [</w:t>
      </w:r>
      <w:r w:rsidRPr="00934902">
        <w:rPr>
          <w:rStyle w:val="Texttofillin"/>
          <w:rFonts w:cs="Arial"/>
          <w:noProof/>
          <w:szCs w:val="20"/>
          <w:lang w:val="en-US"/>
        </w:rPr>
        <w:t>address</w:t>
      </w:r>
      <w:r w:rsidRPr="00934902">
        <w:rPr>
          <w:rFonts w:cs="Arial"/>
          <w:noProof/>
          <w:lang w:val="en-US"/>
        </w:rPr>
        <w:t xml:space="preserve">], Switzerland. It is for discussion purposes only, and except as specifically set forth below there is no legally binding obligation on the part of any negotiating party until definitive agreements are signed and delivered by all parties. This Term Sheet </w:t>
      </w:r>
      <w:r w:rsidRPr="00934902">
        <w:rPr>
          <w:rFonts w:cs="Arial"/>
          <w:noProof/>
          <w:lang w:val="en-US"/>
        </w:rPr>
        <w:t xml:space="preserve">does not constitute an offer to sell nor an offer to purchase securities in the </w:t>
      </w:r>
      <w:r w:rsidR="00906F21" w:rsidRPr="008100F8">
        <w:rPr>
          <w:rFonts w:cs="Arial"/>
          <w:noProof/>
          <w:lang w:val="en-US"/>
        </w:rPr>
        <w:t>Borrower</w:t>
      </w:r>
      <w:r w:rsidRPr="00934902">
        <w:rPr>
          <w:rFonts w:cs="Arial"/>
          <w:noProof/>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6484"/>
      </w:tblGrid>
      <w:tr w:rsidR="00B91F37" w14:paraId="5679649D" w14:textId="77777777" w:rsidTr="00B6093A">
        <w:tc>
          <w:tcPr>
            <w:tcW w:w="8720" w:type="dxa"/>
            <w:gridSpan w:val="2"/>
            <w:shd w:val="pct5" w:color="auto" w:fill="auto"/>
          </w:tcPr>
          <w:p w14:paraId="2461C96F" w14:textId="77777777" w:rsidR="00B75F3A" w:rsidRPr="00934902" w:rsidRDefault="004A6F16" w:rsidP="00A95B02">
            <w:pPr>
              <w:spacing w:before="120" w:after="120" w:line="240" w:lineRule="atLeast"/>
              <w:jc w:val="both"/>
              <w:rPr>
                <w:rFonts w:cs="Arial"/>
                <w:b/>
                <w:noProof/>
                <w:lang w:val="en-US"/>
              </w:rPr>
            </w:pPr>
            <w:r w:rsidRPr="00934902">
              <w:rPr>
                <w:rFonts w:cs="Arial"/>
                <w:b/>
                <w:noProof/>
                <w:lang w:val="en-US"/>
              </w:rPr>
              <w:t>Investment</w:t>
            </w:r>
          </w:p>
        </w:tc>
      </w:tr>
      <w:tr w:rsidR="00B91F37" w14:paraId="7880342A" w14:textId="77777777" w:rsidTr="00BE55FB">
        <w:tc>
          <w:tcPr>
            <w:tcW w:w="2236" w:type="dxa"/>
          </w:tcPr>
          <w:p w14:paraId="0A15CB35" w14:textId="77777777" w:rsidR="00B87D11" w:rsidRPr="00934902" w:rsidRDefault="004A6F16"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Borrower</w:t>
            </w:r>
            <w:r w:rsidR="00981C65" w:rsidRPr="00934902">
              <w:rPr>
                <w:rStyle w:val="Definition"/>
                <w:rFonts w:cs="Arial"/>
                <w:noProof/>
                <w:szCs w:val="20"/>
                <w:lang w:val="en-US"/>
              </w:rPr>
              <w:t xml:space="preserve"> / Issuer</w:t>
            </w:r>
          </w:p>
        </w:tc>
        <w:tc>
          <w:tcPr>
            <w:tcW w:w="6484" w:type="dxa"/>
          </w:tcPr>
          <w:p w14:paraId="01216083" w14:textId="77777777" w:rsidR="00B87D11" w:rsidRPr="00934902" w:rsidRDefault="004A6F16" w:rsidP="00A95B02">
            <w:pPr>
              <w:spacing w:before="120" w:after="120" w:line="240" w:lineRule="atLeast"/>
              <w:jc w:val="both"/>
              <w:rPr>
                <w:rFonts w:cs="Arial"/>
                <w:noProof/>
                <w:lang w:val="en-US"/>
              </w:rPr>
            </w:pPr>
            <w:r w:rsidRPr="00934902">
              <w:rPr>
                <w:rFonts w:cs="Arial"/>
                <w:noProof/>
                <w:lang w:val="en-US"/>
              </w:rPr>
              <w:t>[</w:t>
            </w:r>
            <w:r w:rsidRPr="00934902">
              <w:rPr>
                <w:rStyle w:val="Texttofillin"/>
                <w:rFonts w:cs="Arial"/>
                <w:noProof/>
                <w:szCs w:val="20"/>
                <w:lang w:val="en-US"/>
              </w:rPr>
              <w:t xml:space="preserve">Name of the </w:t>
            </w:r>
            <w:r w:rsidR="00906F21" w:rsidRPr="00934902">
              <w:rPr>
                <w:rStyle w:val="Texttofillin"/>
                <w:rFonts w:cs="Arial"/>
                <w:noProof/>
                <w:szCs w:val="20"/>
                <w:lang w:val="en-US"/>
              </w:rPr>
              <w:t>Borrower</w:t>
            </w:r>
            <w:r w:rsidRPr="00934902">
              <w:rPr>
                <w:rFonts w:cs="Arial"/>
                <w:noProof/>
                <w:lang w:val="en-US"/>
              </w:rPr>
              <w:t>]</w:t>
            </w:r>
          </w:p>
        </w:tc>
      </w:tr>
      <w:tr w:rsidR="00B91F37" w:rsidRPr="004A6F16" w14:paraId="3D4D7695" w14:textId="77777777" w:rsidTr="00BE55FB">
        <w:tc>
          <w:tcPr>
            <w:tcW w:w="2236" w:type="dxa"/>
          </w:tcPr>
          <w:p w14:paraId="695E2066" w14:textId="77777777" w:rsidR="00CD485E" w:rsidRPr="00934902" w:rsidRDefault="004A6F16" w:rsidP="00A95B02">
            <w:pPr>
              <w:spacing w:before="120" w:after="120" w:line="240" w:lineRule="atLeast"/>
              <w:jc w:val="both"/>
              <w:rPr>
                <w:rStyle w:val="Definition"/>
                <w:rFonts w:cs="Arial"/>
                <w:noProof/>
                <w:szCs w:val="20"/>
              </w:rPr>
            </w:pPr>
            <w:r w:rsidRPr="00934902">
              <w:rPr>
                <w:rStyle w:val="Definition"/>
                <w:rFonts w:cs="Arial"/>
                <w:noProof/>
                <w:szCs w:val="20"/>
              </w:rPr>
              <w:t>T</w:t>
            </w:r>
            <w:r w:rsidRPr="00934902">
              <w:rPr>
                <w:rStyle w:val="Definition"/>
                <w:rFonts w:cs="Arial"/>
                <w:szCs w:val="20"/>
              </w:rPr>
              <w:t>ype of Investment</w:t>
            </w:r>
          </w:p>
        </w:tc>
        <w:tc>
          <w:tcPr>
            <w:tcW w:w="6484" w:type="dxa"/>
          </w:tcPr>
          <w:p w14:paraId="5B0DD912" w14:textId="77777777" w:rsidR="00CD485E" w:rsidRPr="00934902" w:rsidRDefault="004A6F16" w:rsidP="00A95B02">
            <w:pPr>
              <w:spacing w:before="120" w:after="120" w:line="240" w:lineRule="atLeast"/>
              <w:jc w:val="both"/>
              <w:rPr>
                <w:rFonts w:cs="Arial"/>
                <w:noProof/>
                <w:lang w:val="en-US"/>
              </w:rPr>
            </w:pPr>
            <w:r w:rsidRPr="00934902">
              <w:rPr>
                <w:rFonts w:cs="Arial"/>
                <w:lang w:val="en-US"/>
              </w:rPr>
              <w:t xml:space="preserve">Subordinated, unsecured loans that are convertible into shares of the </w:t>
            </w:r>
            <w:r w:rsidR="00906F21" w:rsidRPr="00934902">
              <w:rPr>
                <w:rFonts w:cs="Arial"/>
                <w:lang w:val="en-US"/>
              </w:rPr>
              <w:t>Borrower</w:t>
            </w:r>
            <w:r w:rsidRPr="00934902">
              <w:rPr>
                <w:rFonts w:cs="Arial"/>
                <w:lang w:val="en-US"/>
              </w:rPr>
              <w:t xml:space="preserve"> upon the occurrence of certain triggering events as further set forth in this Term Sheet (the “</w:t>
            </w:r>
            <w:r w:rsidRPr="00934902">
              <w:rPr>
                <w:rFonts w:cs="Arial"/>
                <w:b/>
                <w:lang w:val="en-US"/>
              </w:rPr>
              <w:t>Loans</w:t>
            </w:r>
            <w:r w:rsidRPr="00934902">
              <w:rPr>
                <w:rFonts w:cs="Arial"/>
                <w:lang w:val="en-US"/>
              </w:rPr>
              <w:t>” and each a “</w:t>
            </w:r>
            <w:r w:rsidRPr="00934902">
              <w:rPr>
                <w:rFonts w:cs="Arial"/>
                <w:b/>
                <w:lang w:val="en-US"/>
              </w:rPr>
              <w:t>Loan</w:t>
            </w:r>
            <w:r w:rsidRPr="00934902">
              <w:rPr>
                <w:rFonts w:cs="Arial"/>
                <w:lang w:val="en-US"/>
              </w:rPr>
              <w:t>”).</w:t>
            </w:r>
          </w:p>
        </w:tc>
      </w:tr>
      <w:tr w:rsidR="00B91F37" w:rsidRPr="004A6F16" w14:paraId="711393E0" w14:textId="77777777" w:rsidTr="00BE55FB">
        <w:tc>
          <w:tcPr>
            <w:tcW w:w="2236" w:type="dxa"/>
          </w:tcPr>
          <w:p w14:paraId="5FCB134F" w14:textId="77777777" w:rsidR="00B87D11" w:rsidRPr="00934902" w:rsidRDefault="004A6F16"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Investment Amount</w:t>
            </w:r>
          </w:p>
        </w:tc>
        <w:tc>
          <w:tcPr>
            <w:tcW w:w="6484" w:type="dxa"/>
          </w:tcPr>
          <w:p w14:paraId="0CB0AE18" w14:textId="77777777" w:rsidR="00B87D11" w:rsidRPr="008100F8" w:rsidRDefault="004A6F16" w:rsidP="00A95B02">
            <w:pPr>
              <w:spacing w:before="120" w:after="120" w:line="240" w:lineRule="atLeast"/>
              <w:jc w:val="both"/>
              <w:rPr>
                <w:rFonts w:cs="Arial"/>
                <w:noProof/>
                <w:lang w:val="en-US"/>
              </w:rPr>
            </w:pPr>
            <w:r w:rsidRPr="008100F8">
              <w:rPr>
                <w:rFonts w:cs="Arial"/>
                <w:noProof/>
                <w:lang w:val="en-US"/>
              </w:rPr>
              <w:t xml:space="preserve">Up to an aggregate amount of CHF </w:t>
            </w:r>
            <w:r w:rsidR="00981C65" w:rsidRPr="00934902">
              <w:rPr>
                <w:rFonts w:cs="Arial"/>
                <w:noProof/>
                <w:lang w:val="en-US"/>
              </w:rPr>
              <w:t>[</w:t>
            </w:r>
            <w:r w:rsidR="00981C65" w:rsidRPr="00934902">
              <w:rPr>
                <w:rStyle w:val="Texttofillin"/>
                <w:rFonts w:cs="Arial"/>
                <w:noProof/>
                <w:szCs w:val="20"/>
                <w:lang w:val="en-US"/>
              </w:rPr>
              <w:t>amount</w:t>
            </w:r>
            <w:r w:rsidR="00981C65" w:rsidRPr="00934902">
              <w:rPr>
                <w:rFonts w:cs="Arial"/>
                <w:noProof/>
                <w:lang w:val="en-US"/>
              </w:rPr>
              <w:t>]</w:t>
            </w:r>
            <w:r w:rsidRPr="008100F8">
              <w:rPr>
                <w:rFonts w:cs="Arial"/>
                <w:noProof/>
                <w:lang w:val="en-US"/>
              </w:rPr>
              <w:t xml:space="preserve"> (the “</w:t>
            </w:r>
            <w:r w:rsidRPr="008100F8">
              <w:rPr>
                <w:rFonts w:cs="Arial"/>
                <w:b/>
                <w:noProof/>
                <w:lang w:val="en-US"/>
              </w:rPr>
              <w:t>Financing Amount</w:t>
            </w:r>
            <w:r w:rsidRPr="008100F8">
              <w:rPr>
                <w:rFonts w:cs="Arial"/>
                <w:noProof/>
                <w:lang w:val="en-US"/>
              </w:rPr>
              <w:t>”).</w:t>
            </w:r>
          </w:p>
        </w:tc>
      </w:tr>
      <w:tr w:rsidR="00B91F37" w:rsidRPr="004A6F16" w14:paraId="54E283B1" w14:textId="77777777" w:rsidTr="00BE55FB">
        <w:tc>
          <w:tcPr>
            <w:tcW w:w="2236" w:type="dxa"/>
          </w:tcPr>
          <w:p w14:paraId="171CEB51" w14:textId="77777777" w:rsidR="00B87D11" w:rsidRPr="00934902" w:rsidRDefault="004A6F16"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Investors</w:t>
            </w:r>
          </w:p>
        </w:tc>
        <w:tc>
          <w:tcPr>
            <w:tcW w:w="6484" w:type="dxa"/>
          </w:tcPr>
          <w:p w14:paraId="4B7C4E7A" w14:textId="77777777" w:rsidR="00926FAC" w:rsidRPr="00934902" w:rsidRDefault="004A6F16" w:rsidP="00A95B02">
            <w:pPr>
              <w:spacing w:before="120" w:after="120" w:line="240" w:lineRule="atLeast"/>
              <w:jc w:val="both"/>
              <w:rPr>
                <w:rFonts w:cs="Arial"/>
                <w:lang w:val="en-US"/>
              </w:rPr>
            </w:pPr>
            <w:r w:rsidRPr="00934902">
              <w:rPr>
                <w:rFonts w:cs="Arial"/>
                <w:lang w:val="en-US"/>
              </w:rPr>
              <w:t>[Up to CHF […]</w:t>
            </w:r>
            <w:r w:rsidR="00B72721">
              <w:rPr>
                <w:rFonts w:cs="Arial"/>
                <w:lang w:val="en-US"/>
              </w:rPr>
              <w:t xml:space="preserve"> </w:t>
            </w:r>
            <w:r w:rsidRPr="00934902">
              <w:rPr>
                <w:rFonts w:cs="Arial"/>
                <w:lang w:val="en-US"/>
              </w:rPr>
              <w:t>from [</w:t>
            </w:r>
            <w:r w:rsidR="000745C7" w:rsidRPr="008100F8">
              <w:rPr>
                <w:rFonts w:cs="Arial"/>
                <w:i/>
                <w:lang w:val="en-US"/>
              </w:rPr>
              <w:t>name</w:t>
            </w:r>
            <w:r w:rsidRPr="00934902">
              <w:rPr>
                <w:rFonts w:cs="Arial"/>
                <w:lang w:val="en-US"/>
              </w:rPr>
              <w:t>] (the “</w:t>
            </w:r>
            <w:r w:rsidRPr="00934902">
              <w:rPr>
                <w:rFonts w:cs="Arial"/>
                <w:b/>
                <w:lang w:val="en-US"/>
              </w:rPr>
              <w:t>Lead Investor</w:t>
            </w:r>
            <w:r w:rsidRPr="00934902">
              <w:rPr>
                <w:rFonts w:cs="Arial"/>
                <w:lang w:val="en-US"/>
              </w:rPr>
              <w:t xml:space="preserve">”).] </w:t>
            </w:r>
          </w:p>
          <w:p w14:paraId="7ADB862B" w14:textId="77777777" w:rsidR="00B87D11" w:rsidRPr="00934902" w:rsidRDefault="004A6F16" w:rsidP="00A95B02">
            <w:pPr>
              <w:spacing w:before="120" w:after="120" w:line="240" w:lineRule="atLeast"/>
              <w:jc w:val="both"/>
              <w:rPr>
                <w:rFonts w:cs="Arial"/>
                <w:lang w:val="en-US"/>
              </w:rPr>
            </w:pPr>
            <w:r w:rsidRPr="008100F8">
              <w:rPr>
                <w:rFonts w:cs="Arial"/>
                <w:lang w:val="en-US"/>
              </w:rPr>
              <w:t xml:space="preserve">Additional </w:t>
            </w:r>
            <w:r w:rsidR="00E75F2A" w:rsidRPr="00934902">
              <w:rPr>
                <w:rFonts w:cs="Arial"/>
                <w:lang w:val="en-US"/>
              </w:rPr>
              <w:t xml:space="preserve">investors </w:t>
            </w:r>
            <w:r w:rsidRPr="008100F8">
              <w:rPr>
                <w:rFonts w:cs="Arial"/>
                <w:lang w:val="en-US"/>
              </w:rPr>
              <w:t xml:space="preserve">may, with the consent of the Borrower [and the Lead Investor], accede to this Term Sheet </w:t>
            </w:r>
            <w:r w:rsidR="00E75F2A" w:rsidRPr="00934902">
              <w:rPr>
                <w:rFonts w:cs="Arial"/>
                <w:lang w:val="en-US"/>
              </w:rPr>
              <w:t>(</w:t>
            </w:r>
            <w:r w:rsidRPr="00934902">
              <w:rPr>
                <w:rFonts w:cs="Arial"/>
                <w:lang w:val="en-US"/>
              </w:rPr>
              <w:t>together</w:t>
            </w:r>
            <w:r w:rsidRPr="008100F8">
              <w:rPr>
                <w:rFonts w:cs="Arial"/>
                <w:lang w:val="en-US"/>
              </w:rPr>
              <w:t xml:space="preserve"> with the Lead Investor, </w:t>
            </w:r>
            <w:r w:rsidR="00E75F2A" w:rsidRPr="00934902">
              <w:rPr>
                <w:rFonts w:cs="Arial"/>
                <w:lang w:val="en-US"/>
              </w:rPr>
              <w:t>the “</w:t>
            </w:r>
            <w:r w:rsidR="00E75F2A" w:rsidRPr="00934902">
              <w:rPr>
                <w:rFonts w:cs="Arial"/>
                <w:b/>
                <w:lang w:val="en-US"/>
              </w:rPr>
              <w:t>Investors</w:t>
            </w:r>
            <w:r w:rsidR="00E75F2A" w:rsidRPr="00934902">
              <w:rPr>
                <w:rFonts w:cs="Arial"/>
                <w:lang w:val="en-US"/>
              </w:rPr>
              <w:t>”).</w:t>
            </w:r>
          </w:p>
          <w:p w14:paraId="52B71662" w14:textId="77777777" w:rsidR="00E75F2A" w:rsidRPr="00934902" w:rsidRDefault="004A6F16" w:rsidP="00A95B02">
            <w:pPr>
              <w:spacing w:before="120" w:after="120" w:line="240" w:lineRule="atLeast"/>
              <w:jc w:val="both"/>
              <w:rPr>
                <w:rFonts w:cs="Arial"/>
                <w:noProof/>
                <w:lang w:val="en-US"/>
              </w:rPr>
            </w:pPr>
            <w:r w:rsidRPr="00934902">
              <w:rPr>
                <w:rFonts w:cs="Arial"/>
                <w:lang w:val="en-US"/>
              </w:rPr>
              <w:t xml:space="preserve">[Investors who are not yet shareholders of the </w:t>
            </w:r>
            <w:r w:rsidR="00906F21" w:rsidRPr="00934902">
              <w:rPr>
                <w:rFonts w:cs="Arial"/>
                <w:lang w:val="en-US"/>
              </w:rPr>
              <w:t>Borrower</w:t>
            </w:r>
            <w:r w:rsidRPr="00934902">
              <w:rPr>
                <w:rFonts w:cs="Arial"/>
                <w:lang w:val="en-US"/>
              </w:rPr>
              <w:t xml:space="preserve"> acknowledge that their commitment under this Term Sheet is subject to a reduction if and to the extent that existing shareholders of the </w:t>
            </w:r>
            <w:r w:rsidR="00906F21" w:rsidRPr="00934902">
              <w:rPr>
                <w:rFonts w:cs="Arial"/>
                <w:lang w:val="en-US"/>
              </w:rPr>
              <w:t>Borrower</w:t>
            </w:r>
            <w:r w:rsidRPr="00934902">
              <w:rPr>
                <w:rFonts w:cs="Arial"/>
                <w:lang w:val="en-US"/>
              </w:rPr>
              <w:t xml:space="preserve"> exercise pre-emption rights.]</w:t>
            </w:r>
          </w:p>
        </w:tc>
      </w:tr>
      <w:tr w:rsidR="00B91F37" w14:paraId="41A57EAB" w14:textId="77777777" w:rsidTr="00BE55FB">
        <w:tc>
          <w:tcPr>
            <w:tcW w:w="2236" w:type="dxa"/>
          </w:tcPr>
          <w:p w14:paraId="10E31231" w14:textId="77777777" w:rsidR="00B87D11" w:rsidRPr="00934902" w:rsidRDefault="004A6F16" w:rsidP="00A95B02">
            <w:pPr>
              <w:spacing w:before="120" w:after="120" w:line="240" w:lineRule="atLeast"/>
              <w:jc w:val="both"/>
              <w:rPr>
                <w:rStyle w:val="Definition"/>
                <w:rFonts w:cs="Arial"/>
                <w:noProof/>
                <w:szCs w:val="20"/>
              </w:rPr>
            </w:pPr>
            <w:r w:rsidRPr="00934902">
              <w:rPr>
                <w:rStyle w:val="Definition"/>
                <w:rFonts w:cs="Arial"/>
                <w:noProof/>
                <w:szCs w:val="20"/>
              </w:rPr>
              <w:t>I</w:t>
            </w:r>
            <w:r w:rsidRPr="00934902">
              <w:rPr>
                <w:rStyle w:val="Definition"/>
                <w:rFonts w:cs="Arial"/>
                <w:szCs w:val="20"/>
              </w:rPr>
              <w:t>nterest Rate</w:t>
            </w:r>
          </w:p>
        </w:tc>
        <w:tc>
          <w:tcPr>
            <w:tcW w:w="6484" w:type="dxa"/>
          </w:tcPr>
          <w:p w14:paraId="723DA310" w14:textId="77777777" w:rsidR="00B87D11" w:rsidRPr="00934902" w:rsidRDefault="004A6F16" w:rsidP="00A95B02">
            <w:pPr>
              <w:spacing w:before="120" w:after="120" w:line="240" w:lineRule="atLeast"/>
              <w:jc w:val="both"/>
              <w:rPr>
                <w:rFonts w:cs="Arial"/>
                <w:noProof/>
                <w:lang w:val="en-US"/>
              </w:rPr>
            </w:pPr>
            <w:r w:rsidRPr="00934902">
              <w:rPr>
                <w:rFonts w:cs="Arial"/>
                <w:lang w:val="en-US"/>
              </w:rPr>
              <w:t>[The Loan</w:t>
            </w:r>
            <w:r w:rsidRPr="00934902">
              <w:rPr>
                <w:rFonts w:cs="Arial"/>
                <w:lang w:val="en-US"/>
              </w:rPr>
              <w:t xml:space="preserve"> shall be interest-free.] </w:t>
            </w:r>
            <w:r w:rsidRPr="00B27803">
              <w:rPr>
                <w:rFonts w:cs="Arial"/>
                <w:lang w:val="en-US"/>
              </w:rPr>
              <w:t>[</w:t>
            </w:r>
            <w:r w:rsidR="00E75F2A" w:rsidRPr="00934902">
              <w:rPr>
                <w:rFonts w:cs="Arial"/>
                <w:lang w:val="en-US"/>
              </w:rPr>
              <w:t>[</w:t>
            </w:r>
            <w:r w:rsidRPr="00B27803">
              <w:rPr>
                <w:rFonts w:cs="Arial"/>
                <w:i/>
                <w:lang w:val="en-US"/>
              </w:rPr>
              <w:t>Rate</w:t>
            </w:r>
            <w:r w:rsidR="00E75F2A" w:rsidRPr="00934902">
              <w:rPr>
                <w:rFonts w:cs="Arial"/>
                <w:lang w:val="en-US"/>
              </w:rPr>
              <w:t>]% per year (accruing).</w:t>
            </w:r>
          </w:p>
        </w:tc>
      </w:tr>
      <w:tr w:rsidR="00B91F37" w:rsidRPr="004A6F16" w14:paraId="40325E57" w14:textId="77777777" w:rsidTr="00BE55FB">
        <w:tc>
          <w:tcPr>
            <w:tcW w:w="2236" w:type="dxa"/>
          </w:tcPr>
          <w:p w14:paraId="04F948A8" w14:textId="77777777" w:rsidR="00B87D11" w:rsidRPr="00934902" w:rsidRDefault="004A6F16" w:rsidP="00A95B02">
            <w:pPr>
              <w:spacing w:before="120" w:after="120" w:line="240" w:lineRule="atLeast"/>
              <w:jc w:val="both"/>
              <w:rPr>
                <w:rStyle w:val="Definition"/>
                <w:rFonts w:cs="Arial"/>
                <w:noProof/>
                <w:szCs w:val="20"/>
              </w:rPr>
            </w:pPr>
            <w:r w:rsidRPr="00934902">
              <w:rPr>
                <w:rStyle w:val="Definition"/>
                <w:rFonts w:cs="Arial"/>
                <w:noProof/>
                <w:szCs w:val="20"/>
              </w:rPr>
              <w:t>Te</w:t>
            </w:r>
            <w:r w:rsidRPr="00934902">
              <w:rPr>
                <w:rStyle w:val="Definition"/>
                <w:rFonts w:cs="Arial"/>
                <w:szCs w:val="20"/>
              </w:rPr>
              <w:t>rm</w:t>
            </w:r>
          </w:p>
        </w:tc>
        <w:tc>
          <w:tcPr>
            <w:tcW w:w="6484" w:type="dxa"/>
          </w:tcPr>
          <w:p w14:paraId="6A650309" w14:textId="77777777" w:rsidR="00B87D11" w:rsidRPr="00934902" w:rsidRDefault="004A6F16" w:rsidP="00A95B02">
            <w:pPr>
              <w:spacing w:before="120" w:after="120" w:line="240" w:lineRule="atLeast"/>
              <w:jc w:val="both"/>
              <w:rPr>
                <w:rFonts w:cs="Arial"/>
                <w:noProof/>
                <w:lang w:val="en-US"/>
              </w:rPr>
            </w:pPr>
            <w:r w:rsidRPr="00934902">
              <w:rPr>
                <w:rFonts w:cs="Arial"/>
                <w:lang w:val="en-US"/>
              </w:rPr>
              <w:t xml:space="preserve">The Loans shall mature on [date] (the </w:t>
            </w:r>
            <w:r w:rsidRPr="00934902">
              <w:rPr>
                <w:rFonts w:cs="Arial"/>
                <w:b/>
                <w:lang w:val="en-US"/>
              </w:rPr>
              <w:t>“Maturity Date”</w:t>
            </w:r>
            <w:r w:rsidRPr="00934902">
              <w:rPr>
                <w:rFonts w:cs="Arial"/>
                <w:lang w:val="en-US"/>
              </w:rPr>
              <w:t xml:space="preserve">). </w:t>
            </w:r>
          </w:p>
        </w:tc>
      </w:tr>
      <w:tr w:rsidR="00B91F37" w:rsidRPr="004A6F16" w14:paraId="540694BE" w14:textId="77777777" w:rsidTr="00BE55FB">
        <w:tc>
          <w:tcPr>
            <w:tcW w:w="2236" w:type="dxa"/>
          </w:tcPr>
          <w:p w14:paraId="675A02EC" w14:textId="77777777" w:rsidR="00B87D11" w:rsidRPr="00934902" w:rsidRDefault="004A6F16" w:rsidP="00A95B02">
            <w:pPr>
              <w:spacing w:before="120" w:after="120" w:line="240" w:lineRule="atLeast"/>
              <w:jc w:val="both"/>
              <w:rPr>
                <w:rStyle w:val="Definition"/>
                <w:rFonts w:cs="Arial"/>
                <w:noProof/>
                <w:szCs w:val="20"/>
              </w:rPr>
            </w:pPr>
            <w:r w:rsidRPr="00934902">
              <w:rPr>
                <w:rStyle w:val="Definition"/>
                <w:rFonts w:cs="Arial"/>
                <w:noProof/>
                <w:szCs w:val="20"/>
              </w:rPr>
              <w:t>M</w:t>
            </w:r>
            <w:r w:rsidRPr="00934902">
              <w:rPr>
                <w:rStyle w:val="Definition"/>
                <w:rFonts w:cs="Arial"/>
                <w:szCs w:val="20"/>
              </w:rPr>
              <w:t>andatory Conversion</w:t>
            </w:r>
          </w:p>
        </w:tc>
        <w:tc>
          <w:tcPr>
            <w:tcW w:w="6484" w:type="dxa"/>
          </w:tcPr>
          <w:p w14:paraId="032F1757" w14:textId="77777777" w:rsidR="007E074C" w:rsidRPr="008100F8" w:rsidRDefault="004A6F16" w:rsidP="007E074C">
            <w:pPr>
              <w:pStyle w:val="Listenabsatz"/>
              <w:numPr>
                <w:ilvl w:val="0"/>
                <w:numId w:val="37"/>
              </w:numPr>
              <w:spacing w:before="120" w:after="120" w:line="240" w:lineRule="atLeast"/>
              <w:jc w:val="both"/>
              <w:rPr>
                <w:rFonts w:cs="Arial"/>
                <w:b/>
                <w:bCs/>
                <w:lang w:val="en-US"/>
              </w:rPr>
            </w:pPr>
            <w:r w:rsidRPr="008100F8">
              <w:rPr>
                <w:rFonts w:cs="Arial"/>
                <w:b/>
                <w:bCs/>
                <w:lang w:val="en-US"/>
              </w:rPr>
              <w:t>Upon Qualified Equity Financing Round:</w:t>
            </w:r>
          </w:p>
          <w:p w14:paraId="409F24E5" w14:textId="77777777" w:rsidR="007E074C" w:rsidRPr="00934902" w:rsidRDefault="004A6F16" w:rsidP="007E074C">
            <w:pPr>
              <w:spacing w:before="120" w:after="120" w:line="240" w:lineRule="atLeast"/>
              <w:jc w:val="both"/>
              <w:rPr>
                <w:rFonts w:cs="Arial"/>
                <w:lang w:val="en-US"/>
              </w:rPr>
            </w:pPr>
            <w:r w:rsidRPr="00934902">
              <w:rPr>
                <w:rFonts w:cs="Arial"/>
                <w:bCs/>
                <w:lang w:val="en-US"/>
              </w:rPr>
              <w:t>If</w:t>
            </w:r>
            <w:r w:rsidRPr="008100F8">
              <w:rPr>
                <w:rFonts w:cs="Arial"/>
                <w:bCs/>
                <w:lang w:val="en-US"/>
              </w:rPr>
              <w:t xml:space="preserve"> </w:t>
            </w:r>
            <w:r w:rsidRPr="00934902">
              <w:rPr>
                <w:rFonts w:cs="Arial"/>
                <w:bCs/>
                <w:lang w:val="en-US"/>
              </w:rPr>
              <w:t>the Borrower consummates a</w:t>
            </w:r>
            <w:r w:rsidRPr="008100F8">
              <w:rPr>
                <w:rFonts w:cs="Arial"/>
                <w:bCs/>
                <w:lang w:val="en-US"/>
              </w:rPr>
              <w:t xml:space="preserve"> Qualified</w:t>
            </w:r>
            <w:r w:rsidRPr="00934902">
              <w:rPr>
                <w:rFonts w:cs="Arial"/>
                <w:bCs/>
                <w:lang w:val="en-US"/>
              </w:rPr>
              <w:t xml:space="preserve"> </w:t>
            </w:r>
            <w:r w:rsidRPr="008100F8">
              <w:rPr>
                <w:rFonts w:cs="Arial"/>
                <w:bCs/>
                <w:lang w:val="en-US"/>
              </w:rPr>
              <w:t>E</w:t>
            </w:r>
            <w:r w:rsidRPr="00934902">
              <w:rPr>
                <w:rFonts w:cs="Arial"/>
                <w:bCs/>
                <w:lang w:val="en-US"/>
              </w:rPr>
              <w:t xml:space="preserve">quity </w:t>
            </w:r>
            <w:r w:rsidRPr="008100F8">
              <w:rPr>
                <w:rFonts w:cs="Arial"/>
                <w:bCs/>
                <w:lang w:val="en-US"/>
              </w:rPr>
              <w:t>F</w:t>
            </w:r>
            <w:r w:rsidRPr="00934902">
              <w:rPr>
                <w:rFonts w:cs="Arial"/>
                <w:bCs/>
                <w:lang w:val="en-US"/>
              </w:rPr>
              <w:t xml:space="preserve">inancing </w:t>
            </w:r>
            <w:r w:rsidRPr="008100F8">
              <w:rPr>
                <w:rFonts w:cs="Arial"/>
                <w:bCs/>
                <w:lang w:val="en-US"/>
              </w:rPr>
              <w:t>R</w:t>
            </w:r>
            <w:r w:rsidRPr="00934902">
              <w:rPr>
                <w:rFonts w:cs="Arial"/>
                <w:bCs/>
                <w:lang w:val="en-US"/>
              </w:rPr>
              <w:t xml:space="preserve">ound </w:t>
            </w:r>
            <w:r w:rsidRPr="008100F8">
              <w:rPr>
                <w:rFonts w:cs="Arial"/>
                <w:bCs/>
                <w:lang w:val="en-US"/>
              </w:rPr>
              <w:t xml:space="preserve">(as </w:t>
            </w:r>
            <w:r w:rsidRPr="008100F8">
              <w:rPr>
                <w:rFonts w:cs="Arial"/>
                <w:bCs/>
                <w:lang w:val="en-US"/>
              </w:rPr>
              <w:t>defined below)</w:t>
            </w:r>
            <w:r w:rsidRPr="00934902">
              <w:rPr>
                <w:rFonts w:cs="Arial"/>
                <w:bCs/>
                <w:lang w:val="en-US"/>
              </w:rPr>
              <w:t xml:space="preserve">, then </w:t>
            </w:r>
            <w:r w:rsidRPr="008100F8">
              <w:rPr>
                <w:rFonts w:cs="Arial"/>
                <w:bCs/>
                <w:lang w:val="en-US"/>
              </w:rPr>
              <w:t xml:space="preserve">loan balance outstanding under the Loans will be mandatorily converted into the highest category of shares of the Borrower at the conversion price which is equal to </w:t>
            </w:r>
            <w:r w:rsidRPr="00934902">
              <w:rPr>
                <w:rFonts w:cs="Arial"/>
                <w:lang w:val="en-US"/>
              </w:rPr>
              <w:t>[the lower of:</w:t>
            </w:r>
            <w:r w:rsidRPr="008100F8">
              <w:rPr>
                <w:rFonts w:cs="Arial"/>
                <w:lang w:val="en-US"/>
              </w:rPr>
              <w:t xml:space="preserve"> </w:t>
            </w:r>
          </w:p>
          <w:p w14:paraId="34573930" w14:textId="77777777" w:rsidR="007E074C" w:rsidRDefault="004A6F16" w:rsidP="007E074C">
            <w:pPr>
              <w:pStyle w:val="Aufzhlunga"/>
              <w:numPr>
                <w:ilvl w:val="0"/>
                <w:numId w:val="23"/>
              </w:numPr>
              <w:spacing w:after="0" w:line="280" w:lineRule="atLeast"/>
              <w:rPr>
                <w:rFonts w:cs="Arial"/>
                <w:lang w:val="en-US"/>
              </w:rPr>
            </w:pPr>
            <w:r w:rsidRPr="00934902">
              <w:rPr>
                <w:rFonts w:cs="Arial"/>
                <w:lang w:val="en-US"/>
              </w:rPr>
              <w:t>the price obtained by dividing CHF [</w:t>
            </w:r>
            <w:r w:rsidRPr="00934902">
              <w:rPr>
                <w:rFonts w:cs="Arial"/>
                <w:i/>
                <w:lang w:val="en-US"/>
              </w:rPr>
              <w:t>amount</w:t>
            </w:r>
            <w:r w:rsidRPr="00934902">
              <w:rPr>
                <w:rFonts w:cs="Arial"/>
                <w:lang w:val="en-US"/>
              </w:rPr>
              <w:t>] by the Bor</w:t>
            </w:r>
            <w:r w:rsidRPr="00934902">
              <w:rPr>
                <w:rFonts w:cs="Arial"/>
                <w:lang w:val="en-US"/>
              </w:rPr>
              <w:t xml:space="preserve">rower’s [issued and outstanding Shares/Fully Diluted Shares] as of immediately prior to the relevant </w:t>
            </w:r>
            <w:r w:rsidRPr="00934902">
              <w:rPr>
                <w:rFonts w:cs="Arial"/>
              </w:rPr>
              <w:t xml:space="preserve">Qualified </w:t>
            </w:r>
            <w:r w:rsidRPr="00934902">
              <w:rPr>
                <w:rFonts w:cs="Arial"/>
                <w:lang w:val="en-US"/>
              </w:rPr>
              <w:t>Equity Financing</w:t>
            </w:r>
            <w:r w:rsidRPr="00934902">
              <w:rPr>
                <w:rFonts w:cs="Arial"/>
              </w:rPr>
              <w:t xml:space="preserve"> Round</w:t>
            </w:r>
            <w:r w:rsidRPr="00934902">
              <w:rPr>
                <w:rFonts w:cs="Arial"/>
                <w:lang w:val="en-US"/>
              </w:rPr>
              <w:t>, and]</w:t>
            </w:r>
          </w:p>
          <w:p w14:paraId="1139C8AC" w14:textId="77777777" w:rsidR="007E074C" w:rsidRDefault="004A6F16" w:rsidP="007E074C">
            <w:pPr>
              <w:pStyle w:val="Aufzhlunga"/>
              <w:numPr>
                <w:ilvl w:val="0"/>
                <w:numId w:val="23"/>
              </w:numPr>
              <w:spacing w:after="0" w:line="280" w:lineRule="atLeast"/>
              <w:rPr>
                <w:rFonts w:cs="Arial"/>
                <w:lang w:val="en-US"/>
              </w:rPr>
            </w:pPr>
            <w:r w:rsidRPr="006E069C">
              <w:rPr>
                <w:rFonts w:cs="Arial"/>
                <w:lang w:val="en-US"/>
              </w:rPr>
              <w:t>[</w:t>
            </w:r>
            <w:r w:rsidRPr="006E069C">
              <w:rPr>
                <w:rFonts w:cs="Arial"/>
                <w:i/>
                <w:lang w:val="en-US"/>
              </w:rPr>
              <w:t>rate</w:t>
            </w:r>
            <w:r w:rsidRPr="006E069C">
              <w:rPr>
                <w:rFonts w:cs="Arial"/>
                <w:lang w:val="en-US"/>
              </w:rPr>
              <w:t xml:space="preserve">]% of the subscription price paid (and not set off) by the investors in such </w:t>
            </w:r>
            <w:r w:rsidRPr="006E069C">
              <w:rPr>
                <w:rFonts w:cs="Arial"/>
              </w:rPr>
              <w:t xml:space="preserve">Qualified </w:t>
            </w:r>
            <w:r w:rsidRPr="006E069C">
              <w:rPr>
                <w:rFonts w:cs="Arial"/>
                <w:lang w:val="en-US"/>
              </w:rPr>
              <w:t>Equity Financing</w:t>
            </w:r>
            <w:r w:rsidRPr="006E069C">
              <w:rPr>
                <w:rFonts w:cs="Arial"/>
              </w:rPr>
              <w:t xml:space="preserve"> Round</w:t>
            </w:r>
            <w:r w:rsidRPr="006E069C">
              <w:rPr>
                <w:rFonts w:cs="Arial"/>
                <w:lang w:val="en-US"/>
              </w:rPr>
              <w:t xml:space="preserve"> </w:t>
            </w:r>
            <w:r w:rsidRPr="006E069C">
              <w:rPr>
                <w:rFonts w:cs="Arial"/>
              </w:rPr>
              <w:t>[</w:t>
            </w:r>
            <w:r w:rsidRPr="006E069C">
              <w:rPr>
                <w:rFonts w:cs="Arial"/>
                <w:lang w:val="en-US"/>
              </w:rPr>
              <w:t xml:space="preserve">if completed within [3 / 4 / 5 / 6] months from the date of </w:t>
            </w:r>
            <w:r w:rsidRPr="006E069C">
              <w:rPr>
                <w:rFonts w:cs="Arial"/>
              </w:rPr>
              <w:t>the final a</w:t>
            </w:r>
            <w:r w:rsidRPr="006E069C">
              <w:rPr>
                <w:rFonts w:cs="Arial"/>
                <w:lang w:val="en-US"/>
              </w:rPr>
              <w:t>greement or [</w:t>
            </w:r>
            <w:r w:rsidRPr="006E069C">
              <w:rPr>
                <w:rFonts w:cs="Arial"/>
                <w:i/>
                <w:lang w:val="en-US"/>
              </w:rPr>
              <w:t>rate</w:t>
            </w:r>
            <w:r w:rsidRPr="006E069C">
              <w:rPr>
                <w:rFonts w:cs="Arial"/>
                <w:lang w:val="en-US"/>
              </w:rPr>
              <w:t>]% if completed thereafter</w:t>
            </w:r>
            <w:r w:rsidRPr="006E069C">
              <w:rPr>
                <w:rFonts w:cs="Arial"/>
              </w:rPr>
              <w:t>]</w:t>
            </w:r>
            <w:r w:rsidRPr="006E069C">
              <w:rPr>
                <w:rFonts w:cs="Arial"/>
                <w:lang w:val="en-US"/>
              </w:rPr>
              <w:t>;</w:t>
            </w:r>
          </w:p>
          <w:p w14:paraId="70D426FA" w14:textId="77777777" w:rsidR="007E074C" w:rsidRPr="00934902" w:rsidRDefault="004A6F16" w:rsidP="007E074C">
            <w:pPr>
              <w:spacing w:before="120" w:after="120" w:line="240" w:lineRule="atLeast"/>
              <w:jc w:val="both"/>
              <w:rPr>
                <w:rFonts w:cs="Arial"/>
                <w:lang w:val="en-US"/>
              </w:rPr>
            </w:pPr>
            <w:r w:rsidRPr="00934902">
              <w:rPr>
                <w:rFonts w:cs="Arial"/>
                <w:bCs/>
                <w:lang w:val="en-US"/>
              </w:rPr>
              <w:lastRenderedPageBreak/>
              <w:t>A “</w:t>
            </w:r>
            <w:r w:rsidRPr="00934902">
              <w:rPr>
                <w:rFonts w:cs="Arial"/>
                <w:b/>
                <w:bCs/>
                <w:lang w:val="en-US"/>
              </w:rPr>
              <w:t xml:space="preserve">Qualified </w:t>
            </w:r>
            <w:r w:rsidRPr="008100F8">
              <w:rPr>
                <w:rFonts w:cs="Arial"/>
                <w:b/>
                <w:bCs/>
                <w:lang w:val="en-US"/>
              </w:rPr>
              <w:t xml:space="preserve">Equity </w:t>
            </w:r>
            <w:r w:rsidRPr="00934902">
              <w:rPr>
                <w:rFonts w:cs="Arial"/>
                <w:b/>
                <w:bCs/>
                <w:lang w:val="en-US"/>
              </w:rPr>
              <w:t>Financing</w:t>
            </w:r>
            <w:r w:rsidRPr="008100F8">
              <w:rPr>
                <w:rFonts w:cs="Arial"/>
                <w:b/>
                <w:bCs/>
                <w:lang w:val="en-US"/>
              </w:rPr>
              <w:t xml:space="preserve"> Round</w:t>
            </w:r>
            <w:r w:rsidRPr="00934902">
              <w:rPr>
                <w:rFonts w:cs="Arial"/>
                <w:bCs/>
                <w:lang w:val="en-US"/>
              </w:rPr>
              <w:t xml:space="preserve">” </w:t>
            </w:r>
            <w:r w:rsidRPr="00934902">
              <w:rPr>
                <w:rFonts w:cs="Arial"/>
                <w:lang w:val="en-US"/>
              </w:rPr>
              <w:t xml:space="preserve">shall mean the next </w:t>
            </w:r>
            <w:r w:rsidRPr="00934902">
              <w:rPr>
                <w:rFonts w:cs="Arial"/>
                <w:i/>
                <w:lang w:val="en-US"/>
              </w:rPr>
              <w:t>bona fide</w:t>
            </w:r>
            <w:r w:rsidRPr="00934902">
              <w:rPr>
                <w:rFonts w:cs="Arial"/>
                <w:lang w:val="en-US"/>
              </w:rPr>
              <w:t xml:space="preserve"> share capital increase during which new shares of the Borrower are issued against cash in an overall amount equal to or exceeding CHF [</w:t>
            </w:r>
            <w:r w:rsidRPr="00934902">
              <w:rPr>
                <w:rFonts w:cs="Arial"/>
                <w:i/>
                <w:lang w:val="en-US"/>
              </w:rPr>
              <w:t>amount</w:t>
            </w:r>
            <w:r w:rsidRPr="00934902">
              <w:rPr>
                <w:rFonts w:cs="Arial"/>
                <w:lang w:val="en-US"/>
              </w:rPr>
              <w:t>] (including agio) to existing or new investors, [including / excluding] any and all indebtedness that is converte</w:t>
            </w:r>
            <w:r w:rsidRPr="00934902">
              <w:rPr>
                <w:rFonts w:cs="Arial"/>
                <w:lang w:val="en-US"/>
              </w:rPr>
              <w:t xml:space="preserve">d (such as the Loans). </w:t>
            </w:r>
          </w:p>
          <w:p w14:paraId="15E84361" w14:textId="77777777" w:rsidR="007E074C" w:rsidRPr="006E069C" w:rsidRDefault="004A6F16" w:rsidP="007E074C">
            <w:pPr>
              <w:spacing w:before="120" w:after="120" w:line="240" w:lineRule="atLeast"/>
              <w:jc w:val="both"/>
              <w:rPr>
                <w:rFonts w:cs="Arial"/>
                <w:lang w:val="en-US"/>
              </w:rPr>
            </w:pPr>
            <w:r w:rsidRPr="008100F8">
              <w:rPr>
                <w:rFonts w:cs="Arial"/>
                <w:lang w:val="en-US"/>
              </w:rPr>
              <w:t>[</w:t>
            </w:r>
            <w:r w:rsidRPr="00934902">
              <w:rPr>
                <w:rFonts w:cs="Arial"/>
                <w:lang w:val="en-US"/>
              </w:rPr>
              <w:t>"</w:t>
            </w:r>
            <w:r w:rsidRPr="00934902">
              <w:rPr>
                <w:rFonts w:cs="Arial"/>
                <w:b/>
                <w:lang w:val="en-US"/>
              </w:rPr>
              <w:t>Fully Diluted Shares</w:t>
            </w:r>
            <w:r w:rsidRPr="00934902">
              <w:rPr>
                <w:rFonts w:cs="Arial"/>
                <w:lang w:val="en-US"/>
              </w:rPr>
              <w:t>" shall mean all issued shares of the Borrower together with all option or conversion rights of any kind (whether vested or not and including any authorized but unallocated rights) on an as-converted-basis (but</w:t>
            </w:r>
            <w:r w:rsidRPr="00934902">
              <w:rPr>
                <w:rFonts w:cs="Arial"/>
                <w:lang w:val="en-US"/>
              </w:rPr>
              <w:t xml:space="preserve"> excluding the effects of the conversion rights granted under </w:t>
            </w:r>
            <w:r w:rsidRPr="008100F8">
              <w:rPr>
                <w:rFonts w:cs="Arial"/>
                <w:lang w:val="en-US"/>
              </w:rPr>
              <w:t>the Loans</w:t>
            </w:r>
            <w:r w:rsidRPr="00934902">
              <w:rPr>
                <w:rFonts w:cs="Arial"/>
                <w:lang w:val="en-US"/>
              </w:rPr>
              <w:t>.</w:t>
            </w:r>
            <w:r w:rsidRPr="008100F8">
              <w:rPr>
                <w:rFonts w:cs="Arial"/>
                <w:lang w:val="en-US"/>
              </w:rPr>
              <w:t>]</w:t>
            </w:r>
          </w:p>
          <w:p w14:paraId="0A6D8BC6" w14:textId="77777777" w:rsidR="007E074C" w:rsidRPr="00364B10" w:rsidRDefault="004A6F16" w:rsidP="007E074C">
            <w:pPr>
              <w:pStyle w:val="Listenabsatz"/>
              <w:numPr>
                <w:ilvl w:val="0"/>
                <w:numId w:val="37"/>
              </w:numPr>
              <w:spacing w:before="120" w:after="120" w:line="240" w:lineRule="atLeast"/>
              <w:jc w:val="both"/>
              <w:rPr>
                <w:rFonts w:cs="Arial"/>
                <w:b/>
                <w:bCs/>
              </w:rPr>
            </w:pPr>
            <w:r w:rsidRPr="00364B10">
              <w:rPr>
                <w:rFonts w:cs="Arial"/>
                <w:b/>
                <w:bCs/>
              </w:rPr>
              <w:t xml:space="preserve">Upon </w:t>
            </w:r>
            <w:r>
              <w:rPr>
                <w:rFonts w:cs="Arial"/>
                <w:b/>
                <w:bCs/>
              </w:rPr>
              <w:t>Change of Control</w:t>
            </w:r>
            <w:r w:rsidRPr="00364B10">
              <w:rPr>
                <w:rFonts w:cs="Arial"/>
                <w:b/>
                <w:bCs/>
              </w:rPr>
              <w:t>:</w:t>
            </w:r>
          </w:p>
          <w:p w14:paraId="2797F2DD" w14:textId="77777777" w:rsidR="007E074C" w:rsidRPr="00934902" w:rsidRDefault="004A6F16" w:rsidP="007E074C">
            <w:pPr>
              <w:spacing w:before="120" w:after="120" w:line="240" w:lineRule="atLeast"/>
              <w:jc w:val="both"/>
              <w:rPr>
                <w:rFonts w:cs="Arial"/>
                <w:lang w:val="en-US"/>
              </w:rPr>
            </w:pPr>
            <w:r w:rsidRPr="00934902">
              <w:rPr>
                <w:rFonts w:cs="Arial"/>
                <w:bCs/>
                <w:lang w:val="en-US"/>
              </w:rPr>
              <w:t>If</w:t>
            </w:r>
            <w:r w:rsidRPr="008100F8">
              <w:rPr>
                <w:rFonts w:cs="Arial"/>
                <w:bCs/>
                <w:lang w:val="en-US"/>
              </w:rPr>
              <w:t xml:space="preserve"> </w:t>
            </w:r>
            <w:r w:rsidRPr="00934902">
              <w:rPr>
                <w:rFonts w:cs="Arial"/>
                <w:bCs/>
                <w:lang w:val="en-US"/>
              </w:rPr>
              <w:t>the Borrower consummates a</w:t>
            </w:r>
            <w:r w:rsidRPr="008100F8">
              <w:rPr>
                <w:rFonts w:cs="Arial"/>
                <w:bCs/>
                <w:lang w:val="en-US"/>
              </w:rPr>
              <w:t xml:space="preserve"> change of control i</w:t>
            </w:r>
            <w:r w:rsidRPr="008100F8">
              <w:rPr>
                <w:bCs/>
                <w:lang w:val="en-US"/>
              </w:rPr>
              <w:t>n relation to the Borrower</w:t>
            </w:r>
            <w:r w:rsidRPr="00934902">
              <w:rPr>
                <w:rFonts w:cs="Arial"/>
                <w:bCs/>
                <w:lang w:val="en-US"/>
              </w:rPr>
              <w:t xml:space="preserve">, then </w:t>
            </w:r>
            <w:r w:rsidRPr="008100F8">
              <w:rPr>
                <w:rFonts w:cs="Arial"/>
                <w:bCs/>
                <w:lang w:val="en-US"/>
              </w:rPr>
              <w:t xml:space="preserve">loan balance outstanding under the Loans will be mandatorily converted into </w:t>
            </w:r>
            <w:r w:rsidRPr="008100F8">
              <w:rPr>
                <w:rFonts w:cs="Arial"/>
                <w:bCs/>
                <w:lang w:val="en-US"/>
              </w:rPr>
              <w:t xml:space="preserve">the highest category of shares of the Borrower at the conversion price which is equal to </w:t>
            </w:r>
            <w:r w:rsidRPr="00934902">
              <w:rPr>
                <w:rFonts w:cs="Arial"/>
                <w:lang w:val="en-US"/>
              </w:rPr>
              <w:t>[the lower of:</w:t>
            </w:r>
            <w:r w:rsidRPr="008100F8">
              <w:rPr>
                <w:rFonts w:cs="Arial"/>
                <w:lang w:val="en-US"/>
              </w:rPr>
              <w:t xml:space="preserve"> </w:t>
            </w:r>
          </w:p>
          <w:p w14:paraId="0B4CCA27" w14:textId="77777777" w:rsidR="007E074C" w:rsidRPr="00934902" w:rsidRDefault="004A6F16" w:rsidP="007E074C">
            <w:pPr>
              <w:pStyle w:val="Aufzhlunga"/>
              <w:numPr>
                <w:ilvl w:val="0"/>
                <w:numId w:val="23"/>
              </w:numPr>
              <w:spacing w:after="0" w:line="280" w:lineRule="atLeast"/>
              <w:rPr>
                <w:rFonts w:cs="Arial"/>
                <w:lang w:val="en-US"/>
              </w:rPr>
            </w:pPr>
            <w:r w:rsidRPr="00934902">
              <w:rPr>
                <w:rFonts w:cs="Arial"/>
                <w:lang w:val="en-US"/>
              </w:rPr>
              <w:t>[</w:t>
            </w:r>
            <w:r w:rsidRPr="00934902">
              <w:rPr>
                <w:rFonts w:cs="Arial"/>
                <w:i/>
                <w:lang w:val="en-US"/>
              </w:rPr>
              <w:t>rate</w:t>
            </w:r>
            <w:r w:rsidRPr="00934902">
              <w:rPr>
                <w:rFonts w:cs="Arial"/>
                <w:lang w:val="en-US"/>
              </w:rPr>
              <w:t xml:space="preserve">]% of the price per share agreed upon in the context of the Change of Control event </w:t>
            </w:r>
            <w:r w:rsidRPr="00934902">
              <w:rPr>
                <w:rFonts w:cs="Arial"/>
              </w:rPr>
              <w:t>[</w:t>
            </w:r>
            <w:r w:rsidRPr="00934902">
              <w:rPr>
                <w:rFonts w:cs="Arial"/>
                <w:lang w:val="en-US"/>
              </w:rPr>
              <w:t xml:space="preserve">if completed within [3 / 4 / 5 / 6] months from the date of </w:t>
            </w:r>
            <w:r w:rsidRPr="00934902">
              <w:rPr>
                <w:rFonts w:cs="Arial"/>
              </w:rPr>
              <w:t>t</w:t>
            </w:r>
            <w:r w:rsidRPr="00934902">
              <w:rPr>
                <w:rFonts w:cs="Arial"/>
              </w:rPr>
              <w:t>he final a</w:t>
            </w:r>
            <w:r w:rsidRPr="00934902">
              <w:rPr>
                <w:rFonts w:cs="Arial"/>
                <w:lang w:val="en-US"/>
              </w:rPr>
              <w:t>greement or [rate]% if completed thereafter</w:t>
            </w:r>
            <w:r w:rsidRPr="00934902">
              <w:rPr>
                <w:rFonts w:cs="Arial"/>
              </w:rPr>
              <w:t>]</w:t>
            </w:r>
            <w:r w:rsidRPr="00934902">
              <w:rPr>
                <w:rFonts w:cs="Arial"/>
                <w:lang w:val="en-US"/>
              </w:rPr>
              <w:t>, and</w:t>
            </w:r>
          </w:p>
          <w:p w14:paraId="1BF3E0AF" w14:textId="77777777" w:rsidR="007E074C" w:rsidRPr="00934902" w:rsidRDefault="004A6F16" w:rsidP="007E074C">
            <w:pPr>
              <w:pStyle w:val="Aufzhlunga"/>
              <w:numPr>
                <w:ilvl w:val="0"/>
                <w:numId w:val="23"/>
              </w:numPr>
              <w:spacing w:after="0" w:line="280" w:lineRule="atLeast"/>
              <w:rPr>
                <w:rFonts w:cs="Arial"/>
                <w:lang w:val="en-US"/>
              </w:rPr>
            </w:pPr>
            <w:r w:rsidRPr="00934902">
              <w:rPr>
                <w:rFonts w:cs="Arial"/>
                <w:lang w:val="en-US"/>
              </w:rPr>
              <w:t>the price obtained by dividing CHF [</w:t>
            </w:r>
            <w:r w:rsidRPr="00934902">
              <w:rPr>
                <w:rFonts w:cs="Arial"/>
                <w:i/>
                <w:lang w:val="en-US"/>
              </w:rPr>
              <w:t>amount</w:t>
            </w:r>
            <w:r w:rsidRPr="00934902">
              <w:rPr>
                <w:rFonts w:cs="Arial"/>
                <w:lang w:val="en-US"/>
              </w:rPr>
              <w:t>] by the Borrower’s [issued and outstanding Shares/Fully Diluted Shares] as of immediately prior to the closing of the Change of Control;</w:t>
            </w:r>
          </w:p>
          <w:p w14:paraId="75FF5AFC" w14:textId="77777777" w:rsidR="007E074C" w:rsidRDefault="004A6F16" w:rsidP="007E074C">
            <w:pPr>
              <w:pStyle w:val="Listenabsatz"/>
              <w:numPr>
                <w:ilvl w:val="0"/>
                <w:numId w:val="37"/>
              </w:numPr>
              <w:spacing w:before="120" w:after="120" w:line="240" w:lineRule="atLeast"/>
              <w:jc w:val="both"/>
              <w:rPr>
                <w:rFonts w:cs="Arial"/>
              </w:rPr>
            </w:pPr>
            <w:r>
              <w:rPr>
                <w:rFonts w:cs="Arial"/>
              </w:rPr>
              <w:t>[</w:t>
            </w:r>
            <w:r w:rsidRPr="00615A8E">
              <w:rPr>
                <w:rFonts w:cs="Arial"/>
                <w:b/>
                <w:bCs/>
              </w:rPr>
              <w:t>Upon Maturity</w:t>
            </w:r>
            <w:r>
              <w:rPr>
                <w:rFonts w:cs="Arial"/>
              </w:rPr>
              <w:t>:]</w:t>
            </w:r>
          </w:p>
          <w:p w14:paraId="60526557" w14:textId="77777777" w:rsidR="000E27A3" w:rsidRPr="008100F8" w:rsidRDefault="004A6F16" w:rsidP="007E074C">
            <w:pPr>
              <w:spacing w:before="120" w:after="120" w:line="240" w:lineRule="atLeast"/>
              <w:jc w:val="both"/>
              <w:rPr>
                <w:rFonts w:cs="Arial"/>
                <w:lang w:val="en-US"/>
              </w:rPr>
            </w:pPr>
            <w:bookmarkStart w:id="2" w:name="_Hlk97621010"/>
            <w:r w:rsidRPr="002A0745">
              <w:rPr>
                <w:rFonts w:cs="Arial"/>
                <w:bCs/>
                <w:lang w:val="en-US"/>
              </w:rPr>
              <w:t xml:space="preserve">[If the Loans reach the Maturity Date, upon request of the Investors, they may be converted into the </w:t>
            </w:r>
            <w:r w:rsidRPr="002A0745">
              <w:rPr>
                <w:rFonts w:cs="Arial"/>
                <w:bCs/>
                <w:lang w:val="en-US"/>
              </w:rPr>
              <w:t>highest then existing category of shares of the Borrower at the price per share obtained by dividing [valuation/fair market value] by the Borrower’s [issued and out-standing Shares/Fully Diluted Shares]]</w:t>
            </w:r>
            <w:bookmarkEnd w:id="2"/>
          </w:p>
        </w:tc>
      </w:tr>
      <w:tr w:rsidR="00B91F37" w:rsidRPr="004A6F16" w14:paraId="1CA12826" w14:textId="77777777" w:rsidTr="00BE55FB">
        <w:tc>
          <w:tcPr>
            <w:tcW w:w="2236" w:type="dxa"/>
          </w:tcPr>
          <w:p w14:paraId="1B852A92" w14:textId="77777777" w:rsidR="00B87D11" w:rsidRPr="00934902" w:rsidRDefault="004A6F16" w:rsidP="00A95B02">
            <w:pPr>
              <w:spacing w:before="120" w:after="120" w:line="240" w:lineRule="atLeast"/>
              <w:jc w:val="both"/>
              <w:rPr>
                <w:rStyle w:val="Definition"/>
                <w:rFonts w:cs="Arial"/>
                <w:noProof/>
                <w:szCs w:val="20"/>
              </w:rPr>
            </w:pPr>
            <w:r w:rsidRPr="00934902">
              <w:rPr>
                <w:rStyle w:val="Definition"/>
                <w:rFonts w:cs="Arial"/>
                <w:noProof/>
                <w:szCs w:val="20"/>
              </w:rPr>
              <w:lastRenderedPageBreak/>
              <w:t>V</w:t>
            </w:r>
            <w:r w:rsidRPr="00934902">
              <w:rPr>
                <w:rStyle w:val="Definition"/>
                <w:rFonts w:cs="Arial"/>
                <w:szCs w:val="20"/>
              </w:rPr>
              <w:t>oluntary Conversion</w:t>
            </w:r>
          </w:p>
        </w:tc>
        <w:tc>
          <w:tcPr>
            <w:tcW w:w="6484" w:type="dxa"/>
          </w:tcPr>
          <w:p w14:paraId="5EBEEBF1" w14:textId="77777777" w:rsidR="00E75F2A" w:rsidRPr="00934902" w:rsidRDefault="004A6F16" w:rsidP="007E074C">
            <w:pPr>
              <w:spacing w:before="120" w:after="120" w:line="240" w:lineRule="atLeast"/>
              <w:jc w:val="both"/>
              <w:rPr>
                <w:rFonts w:cs="Arial"/>
                <w:b/>
                <w:bCs/>
                <w:lang w:val="en-US"/>
              </w:rPr>
            </w:pPr>
            <w:r w:rsidRPr="00934902">
              <w:rPr>
                <w:rFonts w:cs="Arial"/>
                <w:b/>
                <w:bCs/>
                <w:lang w:val="en-US"/>
              </w:rPr>
              <w:t xml:space="preserve">[Upon </w:t>
            </w:r>
            <w:r w:rsidRPr="007E074C">
              <w:rPr>
                <w:rFonts w:cs="Arial"/>
                <w:b/>
                <w:lang w:val="en-US"/>
              </w:rPr>
              <w:t>Maturity</w:t>
            </w:r>
            <w:r w:rsidRPr="00934902">
              <w:rPr>
                <w:rFonts w:cs="Arial"/>
                <w:b/>
                <w:bCs/>
                <w:lang w:val="en-US"/>
              </w:rPr>
              <w:t>:]</w:t>
            </w:r>
          </w:p>
          <w:p w14:paraId="5D6E72A3" w14:textId="77777777" w:rsidR="00E75F2A" w:rsidRPr="00934902" w:rsidRDefault="004A6F16" w:rsidP="00A95B02">
            <w:pPr>
              <w:spacing w:before="120" w:after="120" w:line="240" w:lineRule="atLeast"/>
              <w:jc w:val="both"/>
              <w:rPr>
                <w:rFonts w:cs="Arial"/>
                <w:bCs/>
                <w:lang w:val="en-US"/>
              </w:rPr>
            </w:pPr>
            <w:r>
              <w:rPr>
                <w:rFonts w:cs="Arial"/>
                <w:bCs/>
                <w:lang w:val="en-US"/>
              </w:rPr>
              <w:t>[</w:t>
            </w:r>
            <w:r w:rsidR="002A0745" w:rsidRPr="002A0745">
              <w:rPr>
                <w:rFonts w:cs="Arial"/>
                <w:bCs/>
                <w:lang w:val="en-US"/>
              </w:rPr>
              <w:t>If the Loans reach the Maturity Date, upon request of the Investors, they may be converted into the highest then existing category of shares of the Borrower at the price per share obtained by dividing [valuation/fair market value] by the Borrower’s [issued and out-standing Shares/Fully Diluted Shares].</w:t>
            </w:r>
            <w:r>
              <w:rPr>
                <w:rFonts w:cs="Arial"/>
                <w:bCs/>
                <w:lang w:val="en-US"/>
              </w:rPr>
              <w:t>]</w:t>
            </w:r>
          </w:p>
          <w:p w14:paraId="7130BB3E" w14:textId="77777777" w:rsidR="00E75F2A" w:rsidRPr="00934902" w:rsidRDefault="004A6F16" w:rsidP="00A95B02">
            <w:pPr>
              <w:spacing w:after="240"/>
              <w:ind w:left="52" w:firstLine="7"/>
              <w:jc w:val="both"/>
              <w:rPr>
                <w:rFonts w:cs="Arial"/>
                <w:b/>
                <w:bCs/>
                <w:lang w:val="en-US"/>
              </w:rPr>
            </w:pPr>
            <w:r w:rsidRPr="00934902">
              <w:rPr>
                <w:rFonts w:cs="Arial"/>
                <w:b/>
                <w:bCs/>
                <w:lang w:val="en-US"/>
              </w:rPr>
              <w:t>[Upon Non-Qualified Financing]</w:t>
            </w:r>
          </w:p>
          <w:p w14:paraId="758C262B" w14:textId="77777777" w:rsidR="00B87D11" w:rsidRPr="008100F8" w:rsidRDefault="004A6F16" w:rsidP="00A95B02">
            <w:pPr>
              <w:spacing w:before="120" w:after="120" w:line="240" w:lineRule="atLeast"/>
              <w:jc w:val="both"/>
              <w:rPr>
                <w:rFonts w:cs="Arial"/>
                <w:noProof/>
                <w:lang w:val="en-US"/>
              </w:rPr>
            </w:pPr>
            <w:r w:rsidRPr="00934902">
              <w:rPr>
                <w:rFonts w:cs="Arial"/>
                <w:bCs/>
                <w:lang w:val="en-US"/>
              </w:rPr>
              <w:t xml:space="preserve">If, prior to the Maturity Date, the </w:t>
            </w:r>
            <w:r w:rsidR="00906F21" w:rsidRPr="00934902">
              <w:rPr>
                <w:rFonts w:cs="Arial"/>
                <w:bCs/>
                <w:lang w:val="en-US"/>
              </w:rPr>
              <w:t>Borrower</w:t>
            </w:r>
            <w:r w:rsidRPr="00934902">
              <w:rPr>
                <w:rFonts w:cs="Arial"/>
                <w:bCs/>
                <w:lang w:val="en-US"/>
              </w:rPr>
              <w:t xml:space="preserve"> consummates an equity financing round </w:t>
            </w:r>
            <w:r w:rsidRPr="00934902">
              <w:rPr>
                <w:rFonts w:cs="Arial"/>
                <w:lang w:val="en-US"/>
              </w:rPr>
              <w:t>that</w:t>
            </w:r>
            <w:r w:rsidRPr="00934902">
              <w:rPr>
                <w:rFonts w:cs="Arial"/>
                <w:bCs/>
                <w:lang w:val="en-US"/>
              </w:rPr>
              <w:t xml:space="preserve"> does not qualify as a Qualified</w:t>
            </w:r>
            <w:r w:rsidR="00906F21" w:rsidRPr="008100F8">
              <w:rPr>
                <w:rFonts w:cs="Arial"/>
                <w:bCs/>
                <w:lang w:val="en-US"/>
              </w:rPr>
              <w:t xml:space="preserve"> Equity</w:t>
            </w:r>
            <w:r w:rsidRPr="00934902">
              <w:rPr>
                <w:rFonts w:cs="Arial"/>
                <w:bCs/>
                <w:lang w:val="en-US"/>
              </w:rPr>
              <w:t xml:space="preserve"> Financing </w:t>
            </w:r>
            <w:r w:rsidR="00906F21" w:rsidRPr="008100F8">
              <w:rPr>
                <w:rFonts w:cs="Arial"/>
                <w:bCs/>
                <w:lang w:val="en-US"/>
              </w:rPr>
              <w:t xml:space="preserve">Round </w:t>
            </w:r>
            <w:r w:rsidRPr="00934902">
              <w:rPr>
                <w:rFonts w:cs="Arial"/>
                <w:bCs/>
                <w:lang w:val="en-US"/>
              </w:rPr>
              <w:t>(a “</w:t>
            </w:r>
            <w:r w:rsidRPr="00934902">
              <w:rPr>
                <w:rFonts w:cs="Arial"/>
                <w:b/>
                <w:bCs/>
                <w:lang w:val="en-US"/>
              </w:rPr>
              <w:t>Non-Qualified Financing</w:t>
            </w:r>
            <w:r w:rsidRPr="00934902">
              <w:rPr>
                <w:rFonts w:cs="Arial"/>
                <w:bCs/>
                <w:lang w:val="en-US"/>
              </w:rPr>
              <w:t xml:space="preserve">”), then </w:t>
            </w:r>
            <w:r w:rsidR="00906F21" w:rsidRPr="008100F8">
              <w:rPr>
                <w:rFonts w:cs="Arial"/>
                <w:bCs/>
                <w:lang w:val="en-US"/>
              </w:rPr>
              <w:t xml:space="preserve">the </w:t>
            </w:r>
            <w:r w:rsidR="002E5B46" w:rsidRPr="008100F8">
              <w:rPr>
                <w:rFonts w:cs="Arial"/>
                <w:bCs/>
                <w:lang w:val="en-US"/>
              </w:rPr>
              <w:t>Investors</w:t>
            </w:r>
            <w:r w:rsidR="00906F21" w:rsidRPr="008100F8">
              <w:rPr>
                <w:rFonts w:cs="Arial"/>
                <w:bCs/>
                <w:lang w:val="en-US"/>
              </w:rPr>
              <w:t xml:space="preserve"> may request a conversion at the conversion price as applicable to a Qualified Equity Financing Round.</w:t>
            </w:r>
          </w:p>
        </w:tc>
      </w:tr>
      <w:tr w:rsidR="00B91F37" w14:paraId="7B139AF6" w14:textId="77777777" w:rsidTr="00455A21">
        <w:tc>
          <w:tcPr>
            <w:tcW w:w="8720" w:type="dxa"/>
            <w:gridSpan w:val="2"/>
            <w:shd w:val="pct5" w:color="auto" w:fill="auto"/>
          </w:tcPr>
          <w:p w14:paraId="6D8DFC43" w14:textId="77777777" w:rsidR="001A4824" w:rsidRPr="00934902" w:rsidRDefault="004A6F16" w:rsidP="00A95B02">
            <w:pPr>
              <w:spacing w:before="120" w:after="120" w:line="240" w:lineRule="atLeast"/>
              <w:jc w:val="both"/>
              <w:rPr>
                <w:rFonts w:cs="Arial"/>
                <w:b/>
                <w:noProof/>
              </w:rPr>
            </w:pPr>
            <w:r w:rsidRPr="00934902">
              <w:rPr>
                <w:rFonts w:cs="Arial"/>
                <w:b/>
                <w:noProof/>
              </w:rPr>
              <w:t>General Provisions</w:t>
            </w:r>
          </w:p>
        </w:tc>
      </w:tr>
      <w:tr w:rsidR="00B91F37" w:rsidRPr="004A6F16" w14:paraId="42E2F3EE" w14:textId="77777777" w:rsidTr="00BE55FB">
        <w:tc>
          <w:tcPr>
            <w:tcW w:w="2236" w:type="dxa"/>
          </w:tcPr>
          <w:p w14:paraId="3A2CBCB0" w14:textId="77777777" w:rsidR="00B87D11" w:rsidRPr="00934902" w:rsidRDefault="004A6F16"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Confidentiality</w:t>
            </w:r>
          </w:p>
        </w:tc>
        <w:tc>
          <w:tcPr>
            <w:tcW w:w="6484" w:type="dxa"/>
          </w:tcPr>
          <w:p w14:paraId="614F8660" w14:textId="77777777" w:rsidR="00B87D11" w:rsidRPr="00934902" w:rsidRDefault="004A6F16" w:rsidP="00A95B02">
            <w:pPr>
              <w:spacing w:before="120" w:after="120" w:line="240" w:lineRule="atLeast"/>
              <w:jc w:val="both"/>
              <w:rPr>
                <w:rFonts w:cs="Arial"/>
                <w:noProof/>
                <w:lang w:val="en-US"/>
              </w:rPr>
            </w:pPr>
            <w:r w:rsidRPr="00934902">
              <w:rPr>
                <w:rFonts w:cs="Arial"/>
                <w:noProof/>
                <w:lang w:val="en-US"/>
              </w:rPr>
              <w:t xml:space="preserve">The terms of this Term Sheet are confidential and will not be disclosed by the undersigned except as otherwise agreed in advance by each of the parties hereto and except that the </w:t>
            </w:r>
            <w:r w:rsidR="00906F21" w:rsidRPr="00934902">
              <w:rPr>
                <w:rFonts w:cs="Arial"/>
                <w:noProof/>
                <w:lang w:val="en-US"/>
              </w:rPr>
              <w:t>Borrower</w:t>
            </w:r>
            <w:r w:rsidRPr="00934902">
              <w:rPr>
                <w:rFonts w:cs="Arial"/>
                <w:noProof/>
                <w:lang w:val="en-US"/>
              </w:rPr>
              <w:t xml:space="preserve"> is authorized to disclose this Term Sheet to its advisors, sharehold</w:t>
            </w:r>
            <w:r w:rsidRPr="00934902">
              <w:rPr>
                <w:rFonts w:cs="Arial"/>
                <w:noProof/>
                <w:lang w:val="en-US"/>
              </w:rPr>
              <w:t xml:space="preserve">ers and other </w:t>
            </w:r>
            <w:r w:rsidRPr="00934902">
              <w:rPr>
                <w:rFonts w:cs="Arial"/>
                <w:noProof/>
                <w:lang w:val="en-US"/>
              </w:rPr>
              <w:lastRenderedPageBreak/>
              <w:t>potential investors and the Investors to their advisors.</w:t>
            </w:r>
          </w:p>
        </w:tc>
      </w:tr>
      <w:tr w:rsidR="00B91F37" w:rsidRPr="004A6F16" w14:paraId="0A7A521E" w14:textId="77777777" w:rsidTr="00BE55FB">
        <w:tc>
          <w:tcPr>
            <w:tcW w:w="2236" w:type="dxa"/>
          </w:tcPr>
          <w:p w14:paraId="17B4D03F" w14:textId="77777777" w:rsidR="00B87D11" w:rsidRPr="00934902" w:rsidRDefault="004A6F16"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lastRenderedPageBreak/>
              <w:t>Documentation</w:t>
            </w:r>
          </w:p>
        </w:tc>
        <w:tc>
          <w:tcPr>
            <w:tcW w:w="6484" w:type="dxa"/>
          </w:tcPr>
          <w:p w14:paraId="0EA5D21D" w14:textId="77777777" w:rsidR="00B3052B" w:rsidRPr="00934902" w:rsidRDefault="004A6F16" w:rsidP="00A95B02">
            <w:pPr>
              <w:spacing w:before="120" w:after="120" w:line="240" w:lineRule="atLeast"/>
              <w:jc w:val="both"/>
              <w:rPr>
                <w:rFonts w:cs="Arial"/>
                <w:noProof/>
                <w:lang w:val="en-US"/>
              </w:rPr>
            </w:pPr>
            <w:r w:rsidRPr="00934902">
              <w:rPr>
                <w:rFonts w:cs="Arial"/>
                <w:lang w:val="en-US"/>
              </w:rPr>
              <w:t xml:space="preserve">The investment into the </w:t>
            </w:r>
            <w:r w:rsidR="00906F21" w:rsidRPr="00934902">
              <w:rPr>
                <w:rFonts w:cs="Arial"/>
                <w:lang w:val="en-US"/>
              </w:rPr>
              <w:t>Borrower</w:t>
            </w:r>
            <w:r w:rsidRPr="00934902">
              <w:rPr>
                <w:rFonts w:cs="Arial"/>
                <w:lang w:val="en-US"/>
              </w:rPr>
              <w:t xml:space="preserve"> shall be made pursuant to convertible loan agreements drafted by the counsel to </w:t>
            </w:r>
            <w:r w:rsidR="00906F21" w:rsidRPr="00934902">
              <w:rPr>
                <w:rStyle w:val="Textproposal"/>
                <w:rFonts w:cs="Arial"/>
                <w:szCs w:val="20"/>
                <w:u w:val="none"/>
                <w:lang w:val="en-US"/>
              </w:rPr>
              <w:t>Borrower</w:t>
            </w:r>
            <w:r w:rsidRPr="00934902">
              <w:rPr>
                <w:rStyle w:val="Textproposal"/>
                <w:rFonts w:cs="Arial"/>
                <w:szCs w:val="20"/>
                <w:u w:val="none"/>
                <w:lang w:val="en-US"/>
              </w:rPr>
              <w:t>.</w:t>
            </w:r>
          </w:p>
        </w:tc>
      </w:tr>
      <w:tr w:rsidR="00B91F37" w:rsidRPr="004A6F16" w14:paraId="7ABBF71D" w14:textId="77777777" w:rsidTr="00BE55FB">
        <w:tc>
          <w:tcPr>
            <w:tcW w:w="2236" w:type="dxa"/>
          </w:tcPr>
          <w:p w14:paraId="11AD097D" w14:textId="77777777" w:rsidR="00B87D11" w:rsidRPr="00934902" w:rsidRDefault="004A6F16"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Legal Fees and Expenses</w:t>
            </w:r>
          </w:p>
        </w:tc>
        <w:tc>
          <w:tcPr>
            <w:tcW w:w="6484" w:type="dxa"/>
          </w:tcPr>
          <w:p w14:paraId="3651C9EA" w14:textId="77777777" w:rsidR="00B87D11" w:rsidRPr="00934902" w:rsidRDefault="004A6F16" w:rsidP="00A95B02">
            <w:pPr>
              <w:spacing w:before="120" w:after="120" w:line="240" w:lineRule="atLeast"/>
              <w:jc w:val="both"/>
              <w:rPr>
                <w:rFonts w:cs="Arial"/>
                <w:noProof/>
                <w:lang w:val="en-US"/>
              </w:rPr>
            </w:pPr>
            <w:r w:rsidRPr="001F6583">
              <w:rPr>
                <w:rFonts w:cs="Arial"/>
                <w:lang w:val="en-US"/>
              </w:rPr>
              <w:t xml:space="preserve">Each Party shall bear its own costs and expenses arising out of or incurred, and any taxes and fees imposed on it, in connection with </w:t>
            </w:r>
            <w:r w:rsidRPr="008100F8">
              <w:rPr>
                <w:rFonts w:cs="Arial"/>
                <w:lang w:val="en-US"/>
              </w:rPr>
              <w:t>the Fi</w:t>
            </w:r>
            <w:r w:rsidRPr="008100F8">
              <w:rPr>
                <w:rFonts w:cs="Arial"/>
                <w:lang w:val="en-US"/>
              </w:rPr>
              <w:t xml:space="preserve">nancing Round </w:t>
            </w:r>
            <w:r w:rsidRPr="001F6583">
              <w:rPr>
                <w:rFonts w:cs="Arial"/>
                <w:lang w:val="en-US"/>
              </w:rPr>
              <w:t xml:space="preserve">and all transactions contemplated </w:t>
            </w:r>
            <w:r w:rsidRPr="008100F8">
              <w:rPr>
                <w:rFonts w:cs="Arial"/>
                <w:lang w:val="en-US"/>
              </w:rPr>
              <w:t>t</w:t>
            </w:r>
            <w:r w:rsidRPr="001F6583">
              <w:rPr>
                <w:rFonts w:cs="Arial"/>
                <w:lang w:val="en-US"/>
              </w:rPr>
              <w:t>hereby.</w:t>
            </w:r>
          </w:p>
        </w:tc>
      </w:tr>
      <w:tr w:rsidR="00B91F37" w:rsidRPr="004A6F16" w14:paraId="2B02B661" w14:textId="77777777" w:rsidTr="00BE55FB">
        <w:tc>
          <w:tcPr>
            <w:tcW w:w="2236" w:type="dxa"/>
          </w:tcPr>
          <w:p w14:paraId="1803FCF6" w14:textId="77777777" w:rsidR="00B87D11" w:rsidRPr="00934902" w:rsidRDefault="004A6F16"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Effect of Term Sheet</w:t>
            </w:r>
          </w:p>
        </w:tc>
        <w:tc>
          <w:tcPr>
            <w:tcW w:w="6484" w:type="dxa"/>
          </w:tcPr>
          <w:p w14:paraId="6C0C32B8" w14:textId="77777777" w:rsidR="00B87D11" w:rsidRPr="00934902" w:rsidRDefault="004A6F16" w:rsidP="00A95B02">
            <w:pPr>
              <w:spacing w:before="120" w:after="120" w:line="240" w:lineRule="atLeast"/>
              <w:jc w:val="both"/>
              <w:rPr>
                <w:rFonts w:cs="Arial"/>
                <w:noProof/>
                <w:lang w:val="en-US"/>
              </w:rPr>
            </w:pPr>
            <w:r w:rsidRPr="00934902">
              <w:rPr>
                <w:rFonts w:cs="Arial"/>
                <w:noProof/>
                <w:lang w:val="en-US"/>
              </w:rPr>
              <w:t>The parties expressly agree that, with the exception of the obligations set forth in the paragraphs [</w:t>
            </w:r>
            <w:r w:rsidRPr="00934902">
              <w:rPr>
                <w:rStyle w:val="Textproposal"/>
                <w:rFonts w:cs="Arial"/>
                <w:noProof/>
                <w:szCs w:val="20"/>
                <w:u w:val="none"/>
                <w:lang w:val="en-US"/>
              </w:rPr>
              <w:t xml:space="preserve">"Confidentiality", "Legal Fees and Expenses", "Effect of Term Sheet" and "Governing Law and </w:t>
            </w:r>
            <w:r w:rsidRPr="00121DD6">
              <w:rPr>
                <w:lang w:val="en-US"/>
              </w:rPr>
              <w:t>Jurisdiction</w:t>
            </w:r>
            <w:r w:rsidRPr="00934902">
              <w:rPr>
                <w:rStyle w:val="Textproposal"/>
                <w:rFonts w:cs="Arial"/>
                <w:noProof/>
                <w:szCs w:val="20"/>
                <w:u w:val="none"/>
                <w:lang w:val="en-US"/>
              </w:rPr>
              <w:t>"</w:t>
            </w:r>
            <w:r w:rsidRPr="00934902">
              <w:rPr>
                <w:rFonts w:cs="Arial"/>
                <w:noProof/>
                <w:lang w:val="en-US"/>
              </w:rPr>
              <w:t>] which are intended to be and shall be legally binding, no binding obligations shall be created by this Term Sheet until definitive, legally binding a</w:t>
            </w:r>
            <w:r w:rsidRPr="00934902">
              <w:rPr>
                <w:rFonts w:cs="Arial"/>
                <w:noProof/>
                <w:lang w:val="en-US"/>
              </w:rPr>
              <w:t>greements are duly executed and delivered by all parties thereto.</w:t>
            </w:r>
          </w:p>
        </w:tc>
      </w:tr>
      <w:tr w:rsidR="00B91F37" w:rsidRPr="004A6F16" w14:paraId="68D53E91" w14:textId="77777777" w:rsidTr="00BE55FB">
        <w:tc>
          <w:tcPr>
            <w:tcW w:w="2236" w:type="dxa"/>
          </w:tcPr>
          <w:p w14:paraId="221B72B1" w14:textId="77777777" w:rsidR="00B87D11" w:rsidRPr="00934902" w:rsidRDefault="004A6F16"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Governing Law and Jurisdiction</w:t>
            </w:r>
          </w:p>
        </w:tc>
        <w:tc>
          <w:tcPr>
            <w:tcW w:w="6484" w:type="dxa"/>
          </w:tcPr>
          <w:p w14:paraId="120BC6C5" w14:textId="77777777" w:rsidR="00B87D11" w:rsidRPr="00934902" w:rsidRDefault="004A6F16" w:rsidP="00A95B02">
            <w:pPr>
              <w:spacing w:before="120" w:after="120" w:line="240" w:lineRule="atLeast"/>
              <w:jc w:val="both"/>
              <w:rPr>
                <w:rFonts w:cs="Arial"/>
                <w:noProof/>
                <w:lang w:val="en-US"/>
              </w:rPr>
            </w:pPr>
            <w:r w:rsidRPr="00934902">
              <w:rPr>
                <w:rFonts w:cs="Arial"/>
                <w:noProof/>
                <w:lang w:val="en-US"/>
              </w:rPr>
              <w:t xml:space="preserve">This Term </w:t>
            </w:r>
            <w:r w:rsidRPr="00934902">
              <w:rPr>
                <w:rFonts w:cs="Arial"/>
                <w:lang w:val="en-US"/>
              </w:rPr>
              <w:t>Sheet</w:t>
            </w:r>
            <w:r w:rsidRPr="00934902">
              <w:rPr>
                <w:rFonts w:cs="Arial"/>
                <w:noProof/>
                <w:lang w:val="en-US"/>
              </w:rPr>
              <w:t xml:space="preserve"> is governed by Swiss law and subject to the exclusive jurisdiction of the ordinary courts of [</w:t>
            </w:r>
            <w:r w:rsidRPr="00934902">
              <w:rPr>
                <w:rStyle w:val="Texttofillin"/>
                <w:rFonts w:cs="Arial"/>
                <w:noProof/>
                <w:szCs w:val="20"/>
                <w:lang w:val="en-US"/>
              </w:rPr>
              <w:t>place</w:t>
            </w:r>
            <w:r w:rsidRPr="00934902">
              <w:rPr>
                <w:rFonts w:cs="Arial"/>
                <w:noProof/>
                <w:lang w:val="en-US"/>
              </w:rPr>
              <w:t>].</w:t>
            </w:r>
          </w:p>
        </w:tc>
      </w:tr>
    </w:tbl>
    <w:p w14:paraId="57CE3A0F" w14:textId="77777777" w:rsidR="00B87D11" w:rsidRPr="00934902" w:rsidRDefault="00B87D11" w:rsidP="00A95B02">
      <w:pPr>
        <w:jc w:val="both"/>
        <w:rPr>
          <w:rFonts w:cs="Arial"/>
          <w:noProof/>
          <w:lang w:val="en-US"/>
        </w:rPr>
      </w:pPr>
    </w:p>
    <w:p w14:paraId="1D96352E" w14:textId="77777777" w:rsidR="00B87D11" w:rsidRPr="00934902" w:rsidRDefault="004A6F16" w:rsidP="007E074C">
      <w:pPr>
        <w:widowControl w:val="0"/>
        <w:jc w:val="center"/>
        <w:rPr>
          <w:rFonts w:cs="Arial"/>
          <w:noProof/>
          <w:lang w:val="en-US"/>
        </w:rPr>
      </w:pPr>
      <w:r w:rsidRPr="00934902">
        <w:rPr>
          <w:rFonts w:cs="Arial"/>
          <w:noProof/>
          <w:lang w:val="en-US"/>
        </w:rPr>
        <w:t>[</w:t>
      </w:r>
      <w:r w:rsidRPr="00934902">
        <w:rPr>
          <w:rFonts w:cs="Arial"/>
          <w:i/>
          <w:noProof/>
          <w:lang w:val="en-US"/>
        </w:rPr>
        <w:t>Signature page to follow</w:t>
      </w:r>
      <w:r w:rsidRPr="00934902">
        <w:rPr>
          <w:rFonts w:cs="Arial"/>
          <w:noProof/>
          <w:lang w:val="en-US"/>
        </w:rPr>
        <w:t>]</w:t>
      </w:r>
    </w:p>
    <w:p w14:paraId="2682F67C" w14:textId="77777777" w:rsidR="00B87D11" w:rsidRPr="00934902" w:rsidRDefault="00B87D11" w:rsidP="00A95B02">
      <w:pPr>
        <w:keepNext/>
        <w:keepLines/>
        <w:jc w:val="both"/>
        <w:rPr>
          <w:rFonts w:cs="Arial"/>
          <w:noProof/>
          <w:lang w:val="en-US"/>
        </w:rPr>
      </w:pPr>
    </w:p>
    <w:p w14:paraId="0936C58C" w14:textId="77777777" w:rsidR="00B87D11" w:rsidRPr="00934902" w:rsidRDefault="004A6F16" w:rsidP="00A95B02">
      <w:pPr>
        <w:jc w:val="both"/>
        <w:rPr>
          <w:rFonts w:cs="Arial"/>
          <w:noProof/>
          <w:lang w:val="en-US"/>
        </w:rPr>
      </w:pPr>
      <w:r w:rsidRPr="00934902">
        <w:rPr>
          <w:rFonts w:cs="Arial"/>
          <w:noProof/>
          <w:lang w:val="en-US"/>
        </w:rPr>
        <w:br w:type="page"/>
      </w:r>
    </w:p>
    <w:p w14:paraId="15453ED0" w14:textId="77777777" w:rsidR="007B1359" w:rsidRPr="00934902" w:rsidRDefault="004A6F16" w:rsidP="00A95B02">
      <w:pPr>
        <w:pStyle w:val="StandardohneEinschub"/>
        <w:keepNext/>
        <w:keepLines/>
        <w:outlineLvl w:val="0"/>
        <w:rPr>
          <w:rFonts w:ascii="Arial" w:hAnsi="Arial" w:cs="Arial"/>
          <w:sz w:val="20"/>
          <w:lang w:val="en-US"/>
        </w:rPr>
      </w:pPr>
      <w:r w:rsidRPr="00934902">
        <w:rPr>
          <w:rFonts w:ascii="Arial" w:hAnsi="Arial" w:cs="Arial"/>
          <w:sz w:val="20"/>
          <w:lang w:val="en-US"/>
        </w:rPr>
        <w:lastRenderedPageBreak/>
        <w:t xml:space="preserve">Place, date: ______________ </w:t>
      </w:r>
    </w:p>
    <w:p w14:paraId="1C8778D2" w14:textId="77777777" w:rsidR="007B1359" w:rsidRPr="00934902" w:rsidRDefault="007B1359" w:rsidP="00A95B02">
      <w:pPr>
        <w:pStyle w:val="StandardohneEinschub"/>
        <w:keepNext/>
        <w:keepLines/>
        <w:rPr>
          <w:rFonts w:ascii="Arial" w:hAnsi="Arial" w:cs="Arial"/>
          <w:b/>
          <w:sz w:val="20"/>
          <w:lang w:val="en-US"/>
        </w:rPr>
      </w:pPr>
    </w:p>
    <w:p w14:paraId="1432E02A" w14:textId="77777777" w:rsidR="007B1359" w:rsidRPr="00934902" w:rsidRDefault="004A6F16" w:rsidP="00A95B02">
      <w:pPr>
        <w:pStyle w:val="StandardohneEinschub"/>
        <w:keepNext/>
        <w:keepLines/>
        <w:outlineLvl w:val="0"/>
        <w:rPr>
          <w:rFonts w:ascii="Arial" w:hAnsi="Arial" w:cs="Arial"/>
          <w:b/>
          <w:sz w:val="20"/>
          <w:lang w:val="en-US"/>
        </w:rPr>
      </w:pPr>
      <w:r w:rsidRPr="00934902">
        <w:rPr>
          <w:rFonts w:ascii="Arial" w:hAnsi="Arial" w:cs="Arial"/>
          <w:b/>
          <w:sz w:val="20"/>
          <w:lang w:val="en-US"/>
        </w:rPr>
        <w:t>[Startup] AG</w:t>
      </w:r>
    </w:p>
    <w:p w14:paraId="7ECE76DB" w14:textId="77777777" w:rsidR="007B1359" w:rsidRPr="00934902" w:rsidRDefault="007B1359" w:rsidP="00A95B02">
      <w:pPr>
        <w:pStyle w:val="StandardohneEinschub"/>
        <w:keepNext/>
        <w:keepLines/>
        <w:outlineLvl w:val="0"/>
        <w:rPr>
          <w:rFonts w:ascii="Arial" w:hAnsi="Arial" w:cs="Arial"/>
          <w:b/>
          <w:sz w:val="20"/>
          <w:lang w:val="en-US"/>
        </w:rPr>
      </w:pPr>
    </w:p>
    <w:p w14:paraId="51B2BA53" w14:textId="77777777" w:rsidR="007B1359" w:rsidRPr="00934902" w:rsidRDefault="007B1359" w:rsidP="00A95B02">
      <w:pPr>
        <w:pStyle w:val="StandardohneEinschub"/>
        <w:keepNext/>
        <w:keepLines/>
        <w:rPr>
          <w:rFonts w:ascii="Arial" w:hAnsi="Arial" w:cs="Arial"/>
          <w:sz w:val="20"/>
          <w:lang w:val="en-US"/>
        </w:rPr>
      </w:pPr>
    </w:p>
    <w:p w14:paraId="50A2EB47" w14:textId="77777777" w:rsidR="007B1359" w:rsidRPr="00934902" w:rsidRDefault="004A6F16"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Signature(s):</w:t>
      </w:r>
      <w:r w:rsidRPr="00934902">
        <w:rPr>
          <w:rFonts w:ascii="Arial" w:hAnsi="Arial" w:cs="Arial"/>
          <w:sz w:val="20"/>
          <w:szCs w:val="20"/>
          <w:lang w:val="en-US"/>
        </w:rPr>
        <w:tab/>
        <w:t>______________________________________________________</w:t>
      </w:r>
    </w:p>
    <w:p w14:paraId="1528D691" w14:textId="77777777" w:rsidR="007B1359" w:rsidRPr="00934902" w:rsidRDefault="004A6F16"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Name(s):</w:t>
      </w:r>
      <w:r w:rsidRPr="00934902">
        <w:rPr>
          <w:rFonts w:ascii="Arial" w:hAnsi="Arial" w:cs="Arial"/>
          <w:sz w:val="20"/>
          <w:szCs w:val="20"/>
          <w:lang w:val="en-US"/>
        </w:rPr>
        <w:tab/>
        <w:t>______________________________________________________</w:t>
      </w:r>
    </w:p>
    <w:p w14:paraId="5ABC2EFF" w14:textId="77777777" w:rsidR="007B1359" w:rsidRPr="00934902" w:rsidRDefault="007B1359" w:rsidP="00A95B02">
      <w:pPr>
        <w:pStyle w:val="StandardohneEinschub"/>
        <w:keepNext/>
        <w:keepLines/>
        <w:rPr>
          <w:rFonts w:ascii="Arial" w:hAnsi="Arial" w:cs="Arial"/>
          <w:sz w:val="20"/>
          <w:lang w:val="en-US"/>
        </w:rPr>
      </w:pPr>
    </w:p>
    <w:p w14:paraId="0063E0EE" w14:textId="77777777" w:rsidR="007B1359" w:rsidRPr="00934902" w:rsidRDefault="007B1359" w:rsidP="00A95B02">
      <w:pPr>
        <w:pStyle w:val="StandardohneEinschub"/>
        <w:keepNext/>
        <w:keepLines/>
        <w:rPr>
          <w:rFonts w:ascii="Arial" w:hAnsi="Arial" w:cs="Arial"/>
          <w:sz w:val="20"/>
          <w:lang w:val="en-US"/>
        </w:rPr>
      </w:pPr>
    </w:p>
    <w:p w14:paraId="12B8BA58" w14:textId="77777777" w:rsidR="007B1359" w:rsidRPr="00934902" w:rsidRDefault="007B1359" w:rsidP="00A95B02">
      <w:pPr>
        <w:pStyle w:val="StandardohneEinschub"/>
        <w:keepNext/>
        <w:keepLines/>
        <w:rPr>
          <w:rFonts w:ascii="Arial" w:hAnsi="Arial" w:cs="Arial"/>
          <w:sz w:val="20"/>
          <w:lang w:val="en-US"/>
        </w:rPr>
      </w:pPr>
    </w:p>
    <w:p w14:paraId="53D17811" w14:textId="77777777" w:rsidR="007B1359" w:rsidRPr="00934902" w:rsidRDefault="007B1359" w:rsidP="00A95B02">
      <w:pPr>
        <w:pStyle w:val="StandardohneEinschub"/>
        <w:keepNext/>
        <w:keepLines/>
        <w:rPr>
          <w:rFonts w:ascii="Arial" w:hAnsi="Arial" w:cs="Arial"/>
          <w:sz w:val="20"/>
          <w:lang w:val="en-US"/>
        </w:rPr>
      </w:pPr>
    </w:p>
    <w:p w14:paraId="25F811EE" w14:textId="77777777" w:rsidR="007B1359" w:rsidRPr="00934902" w:rsidRDefault="004A6F16" w:rsidP="00A95B02">
      <w:pPr>
        <w:pStyle w:val="StandardohneEinschub"/>
        <w:keepNext/>
        <w:keepLines/>
        <w:outlineLvl w:val="0"/>
        <w:rPr>
          <w:rFonts w:ascii="Arial" w:hAnsi="Arial" w:cs="Arial"/>
          <w:sz w:val="20"/>
          <w:lang w:val="en-US"/>
        </w:rPr>
      </w:pPr>
      <w:r w:rsidRPr="00934902">
        <w:rPr>
          <w:rFonts w:ascii="Arial" w:hAnsi="Arial" w:cs="Arial"/>
          <w:sz w:val="20"/>
          <w:lang w:val="en-US"/>
        </w:rPr>
        <w:t xml:space="preserve">Place, date: ______________ </w:t>
      </w:r>
    </w:p>
    <w:p w14:paraId="38D496C7" w14:textId="77777777" w:rsidR="007B1359" w:rsidRPr="00934902" w:rsidRDefault="007B1359" w:rsidP="00A95B02">
      <w:pPr>
        <w:pStyle w:val="StandardohneEinschub"/>
        <w:keepNext/>
        <w:keepLines/>
        <w:rPr>
          <w:rFonts w:ascii="Arial" w:hAnsi="Arial" w:cs="Arial"/>
          <w:sz w:val="20"/>
          <w:lang w:val="en-US"/>
        </w:rPr>
      </w:pPr>
    </w:p>
    <w:p w14:paraId="4EA9166D" w14:textId="77777777" w:rsidR="007B1359" w:rsidRPr="00934902" w:rsidRDefault="004A6F16" w:rsidP="00A95B02">
      <w:pPr>
        <w:pStyle w:val="StandardohneEinschub"/>
        <w:keepNext/>
        <w:keepLines/>
        <w:outlineLvl w:val="0"/>
        <w:rPr>
          <w:rFonts w:ascii="Arial" w:hAnsi="Arial" w:cs="Arial"/>
          <w:sz w:val="20"/>
          <w:lang w:val="en-US"/>
        </w:rPr>
      </w:pPr>
      <w:r w:rsidRPr="00934902">
        <w:rPr>
          <w:rFonts w:ascii="Arial" w:hAnsi="Arial" w:cs="Arial"/>
          <w:b/>
          <w:sz w:val="20"/>
          <w:lang w:val="en-US"/>
        </w:rPr>
        <w:t xml:space="preserve">Lead Investor </w:t>
      </w:r>
    </w:p>
    <w:p w14:paraId="47CE2E09" w14:textId="77777777" w:rsidR="007B1359" w:rsidRPr="00934902" w:rsidRDefault="007B1359" w:rsidP="00A95B02">
      <w:pPr>
        <w:pStyle w:val="StandardohneEinschub"/>
        <w:keepNext/>
        <w:keepLines/>
        <w:rPr>
          <w:rFonts w:ascii="Arial" w:hAnsi="Arial" w:cs="Arial"/>
          <w:sz w:val="20"/>
          <w:lang w:val="en-US"/>
        </w:rPr>
      </w:pPr>
    </w:p>
    <w:p w14:paraId="4BC8F253" w14:textId="77777777" w:rsidR="007B1359" w:rsidRPr="00934902" w:rsidRDefault="007B1359" w:rsidP="00A95B02">
      <w:pPr>
        <w:pStyle w:val="StandardohneEinschub"/>
        <w:keepNext/>
        <w:keepLines/>
        <w:rPr>
          <w:rFonts w:ascii="Arial" w:hAnsi="Arial" w:cs="Arial"/>
          <w:sz w:val="20"/>
          <w:lang w:val="en-US"/>
        </w:rPr>
      </w:pPr>
    </w:p>
    <w:p w14:paraId="770538EF" w14:textId="77777777" w:rsidR="007B1359" w:rsidRPr="00934902" w:rsidRDefault="004A6F16"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Signature(s):</w:t>
      </w:r>
      <w:r w:rsidRPr="00934902">
        <w:rPr>
          <w:rFonts w:ascii="Arial" w:hAnsi="Arial" w:cs="Arial"/>
          <w:sz w:val="20"/>
          <w:szCs w:val="20"/>
          <w:lang w:val="en-US"/>
        </w:rPr>
        <w:tab/>
      </w:r>
      <w:r w:rsidRPr="00934902">
        <w:rPr>
          <w:rFonts w:ascii="Arial" w:hAnsi="Arial" w:cs="Arial"/>
          <w:sz w:val="20"/>
          <w:szCs w:val="20"/>
          <w:lang w:val="en-US"/>
        </w:rPr>
        <w:t>______________________________________________________</w:t>
      </w:r>
    </w:p>
    <w:p w14:paraId="1E66206A" w14:textId="77777777" w:rsidR="007B1359" w:rsidRPr="00934902" w:rsidRDefault="004A6F16"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Name(s):</w:t>
      </w:r>
      <w:r w:rsidRPr="00934902">
        <w:rPr>
          <w:rFonts w:ascii="Arial" w:hAnsi="Arial" w:cs="Arial"/>
          <w:sz w:val="20"/>
          <w:szCs w:val="20"/>
          <w:lang w:val="en-US"/>
        </w:rPr>
        <w:tab/>
        <w:t>______________________________________________________</w:t>
      </w:r>
    </w:p>
    <w:p w14:paraId="4EF63216" w14:textId="77777777" w:rsidR="007B1359" w:rsidRPr="00934902" w:rsidRDefault="007B1359" w:rsidP="00A95B02">
      <w:pPr>
        <w:jc w:val="both"/>
        <w:rPr>
          <w:rFonts w:cs="Arial"/>
          <w:b/>
          <w:lang w:val="en-US"/>
        </w:rPr>
      </w:pPr>
    </w:p>
    <w:p w14:paraId="55EC5CF1" w14:textId="77777777" w:rsidR="007B1359" w:rsidRPr="00934902" w:rsidRDefault="007B1359" w:rsidP="00A95B02">
      <w:pPr>
        <w:jc w:val="both"/>
        <w:rPr>
          <w:rFonts w:cs="Arial"/>
          <w:b/>
          <w:lang w:val="en-US"/>
        </w:rPr>
      </w:pPr>
    </w:p>
    <w:p w14:paraId="67B6796B" w14:textId="77777777" w:rsidR="007B1359" w:rsidRPr="00934902" w:rsidRDefault="007B1359" w:rsidP="00A95B02">
      <w:pPr>
        <w:jc w:val="both"/>
        <w:rPr>
          <w:rFonts w:cs="Arial"/>
          <w:b/>
          <w:lang w:val="en-US"/>
        </w:rPr>
      </w:pPr>
    </w:p>
    <w:p w14:paraId="5E5CDEFA" w14:textId="77777777" w:rsidR="007B1359" w:rsidRPr="00934902" w:rsidRDefault="007B1359" w:rsidP="00A95B02">
      <w:pPr>
        <w:jc w:val="both"/>
        <w:rPr>
          <w:rFonts w:cs="Arial"/>
          <w:b/>
          <w:lang w:val="en-US"/>
        </w:rPr>
      </w:pPr>
    </w:p>
    <w:p w14:paraId="2BE3063F" w14:textId="77777777" w:rsidR="007B1359" w:rsidRPr="00934902" w:rsidRDefault="007B1359" w:rsidP="00A95B02">
      <w:pPr>
        <w:jc w:val="both"/>
        <w:rPr>
          <w:rFonts w:cs="Arial"/>
          <w:b/>
          <w:lang w:val="en-US"/>
        </w:rPr>
      </w:pPr>
    </w:p>
    <w:p w14:paraId="3F73682B" w14:textId="77777777" w:rsidR="007B1359" w:rsidRPr="00934902" w:rsidRDefault="007B1359" w:rsidP="00A95B02">
      <w:pPr>
        <w:jc w:val="both"/>
        <w:rPr>
          <w:rFonts w:cs="Arial"/>
          <w:b/>
          <w:lang w:val="en-US"/>
        </w:rPr>
      </w:pPr>
    </w:p>
    <w:p w14:paraId="497005D3" w14:textId="77777777" w:rsidR="007B1359" w:rsidRPr="00934902" w:rsidRDefault="007B1359" w:rsidP="00A95B02">
      <w:pPr>
        <w:jc w:val="both"/>
        <w:rPr>
          <w:rFonts w:cs="Arial"/>
          <w:b/>
          <w:lang w:val="en-US"/>
        </w:rPr>
      </w:pPr>
    </w:p>
    <w:p w14:paraId="699C3F13" w14:textId="77777777" w:rsidR="007B1359" w:rsidRPr="00934902" w:rsidRDefault="004A6F16" w:rsidP="00A95B02">
      <w:pPr>
        <w:jc w:val="both"/>
        <w:rPr>
          <w:rFonts w:cs="Arial"/>
          <w:b/>
          <w:lang w:val="en-US"/>
        </w:rPr>
      </w:pPr>
      <w:r w:rsidRPr="00934902">
        <w:rPr>
          <w:rFonts w:cs="Arial"/>
          <w:b/>
          <w:lang w:val="en-US"/>
        </w:rPr>
        <w:t>Additional acceding Investors:</w:t>
      </w:r>
    </w:p>
    <w:p w14:paraId="2A2CAA6C" w14:textId="77777777" w:rsidR="007B1359" w:rsidRPr="00934902" w:rsidRDefault="007B1359" w:rsidP="00A95B02">
      <w:pPr>
        <w:jc w:val="both"/>
        <w:rPr>
          <w:rFonts w:cs="Arial"/>
          <w:b/>
          <w:lang w:val="en-US"/>
        </w:rPr>
      </w:pPr>
    </w:p>
    <w:p w14:paraId="0E92C801" w14:textId="77777777" w:rsidR="007B1359" w:rsidRPr="00934902" w:rsidRDefault="004A6F16" w:rsidP="00A95B02">
      <w:pPr>
        <w:pStyle w:val="StandardohneEinschub"/>
        <w:outlineLvl w:val="0"/>
        <w:rPr>
          <w:rFonts w:ascii="Arial" w:hAnsi="Arial" w:cs="Arial"/>
          <w:sz w:val="20"/>
          <w:lang w:val="en-US"/>
        </w:rPr>
      </w:pPr>
      <w:r w:rsidRPr="00934902">
        <w:rPr>
          <w:rFonts w:ascii="Arial" w:hAnsi="Arial" w:cs="Arial"/>
          <w:sz w:val="20"/>
          <w:lang w:val="en-US"/>
        </w:rPr>
        <w:t xml:space="preserve">Place, date: ______________ </w:t>
      </w:r>
    </w:p>
    <w:p w14:paraId="300F8EE1" w14:textId="77777777" w:rsidR="007B1359" w:rsidRPr="00934902" w:rsidRDefault="007B1359" w:rsidP="00A95B02">
      <w:pPr>
        <w:pStyle w:val="StandardohneEinschub"/>
        <w:rPr>
          <w:rFonts w:ascii="Arial" w:hAnsi="Arial" w:cs="Arial"/>
          <w:sz w:val="20"/>
          <w:lang w:val="en-US"/>
        </w:rPr>
      </w:pPr>
    </w:p>
    <w:p w14:paraId="5FE91046" w14:textId="77777777" w:rsidR="007B1359" w:rsidRPr="00934902" w:rsidRDefault="007B1359" w:rsidP="00A95B02">
      <w:pPr>
        <w:pStyle w:val="StandardohneEinschub"/>
        <w:rPr>
          <w:rFonts w:ascii="Arial" w:hAnsi="Arial" w:cs="Arial"/>
          <w:sz w:val="20"/>
          <w:lang w:val="en-US"/>
        </w:rPr>
      </w:pPr>
    </w:p>
    <w:p w14:paraId="0B2232A9" w14:textId="77777777" w:rsidR="007B1359" w:rsidRPr="00934902" w:rsidRDefault="004A6F16"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Signature(s):</w:t>
      </w:r>
      <w:r w:rsidRPr="00934902">
        <w:rPr>
          <w:rFonts w:ascii="Arial" w:hAnsi="Arial" w:cs="Arial"/>
          <w:sz w:val="20"/>
          <w:szCs w:val="20"/>
          <w:lang w:val="en-US"/>
        </w:rPr>
        <w:tab/>
      </w:r>
      <w:r w:rsidRPr="00934902">
        <w:rPr>
          <w:rFonts w:ascii="Arial" w:hAnsi="Arial" w:cs="Arial"/>
          <w:sz w:val="20"/>
          <w:szCs w:val="20"/>
          <w:lang w:val="en-US"/>
        </w:rPr>
        <w:t>______________________________________________________</w:t>
      </w:r>
    </w:p>
    <w:p w14:paraId="39FE4015" w14:textId="77777777" w:rsidR="007B1359" w:rsidRPr="00934902" w:rsidRDefault="004A6F16"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Name(s):</w:t>
      </w:r>
      <w:r w:rsidRPr="00934902">
        <w:rPr>
          <w:rFonts w:ascii="Arial" w:hAnsi="Arial" w:cs="Arial"/>
          <w:sz w:val="20"/>
          <w:szCs w:val="20"/>
          <w:lang w:val="en-US"/>
        </w:rPr>
        <w:tab/>
        <w:t>______________________________________________________</w:t>
      </w:r>
    </w:p>
    <w:p w14:paraId="69ED326E" w14:textId="77777777" w:rsidR="00B87D11" w:rsidRPr="00906F21" w:rsidRDefault="004A6F16" w:rsidP="00A95B02">
      <w:pPr>
        <w:pStyle w:val="StandardohneEinschub"/>
        <w:outlineLvl w:val="0"/>
        <w:rPr>
          <w:rFonts w:ascii="Arial" w:hAnsi="Arial" w:cs="Arial"/>
          <w:noProof/>
          <w:sz w:val="20"/>
          <w:lang w:val="en-US"/>
        </w:rPr>
      </w:pPr>
      <w:r w:rsidRPr="00934902">
        <w:rPr>
          <w:rFonts w:ascii="Arial" w:hAnsi="Arial" w:cs="Arial"/>
          <w:sz w:val="20"/>
          <w:lang w:val="en-US"/>
        </w:rPr>
        <w:t>Committed Amount: CHF _________________________</w:t>
      </w:r>
    </w:p>
    <w:sectPr w:rsidR="00B87D11" w:rsidRPr="00906F21" w:rsidSect="00C3614E">
      <w:footerReference w:type="default" r:id="rId9"/>
      <w:headerReference w:type="first" r:id="rId10"/>
      <w:footerReference w:type="first" r:id="rId11"/>
      <w:pgSz w:w="11906" w:h="16838"/>
      <w:pgMar w:top="-1985" w:right="1701" w:bottom="1134" w:left="1701"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2B65" w14:textId="77777777" w:rsidR="00000000" w:rsidRDefault="004A6F16">
      <w:r>
        <w:separator/>
      </w:r>
    </w:p>
  </w:endnote>
  <w:endnote w:type="continuationSeparator" w:id="0">
    <w:p w14:paraId="7B55BF1E" w14:textId="77777777" w:rsidR="00000000" w:rsidRDefault="004A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 Inspir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9A1" w14:textId="77777777" w:rsidR="00072F33" w:rsidRPr="004A6F16" w:rsidRDefault="004A6F16" w:rsidP="00A91E60">
    <w:pPr>
      <w:pStyle w:val="Fuzeile"/>
      <w:tabs>
        <w:tab w:val="clear" w:pos="9072"/>
        <w:tab w:val="right" w:pos="8505"/>
      </w:tabs>
      <w:rPr>
        <w:rFonts w:ascii="Arial" w:hAnsi="Arial"/>
        <w:color w:val="E2001A"/>
        <w:sz w:val="18"/>
        <w:lang w:val="en-US"/>
      </w:rPr>
    </w:pPr>
    <w:r w:rsidRPr="004A6F16">
      <w:rPr>
        <w:rFonts w:ascii="Arial" w:hAnsi="Arial"/>
        <w:color w:val="E2001A"/>
        <w:sz w:val="18"/>
        <w:lang w:val="en-US"/>
      </w:rPr>
      <w:t>S</w:t>
    </w:r>
    <w:r w:rsidRPr="004A6F16">
      <w:rPr>
        <w:rFonts w:ascii="Arial" w:hAnsi="Arial"/>
        <w:color w:val="E2001A"/>
        <w:sz w:val="18"/>
        <w:lang w:val="en-US"/>
      </w:rPr>
      <w:t xml:space="preserve">ECA </w:t>
    </w:r>
    <w:r w:rsidRPr="004A6F16">
      <w:rPr>
        <w:rFonts w:ascii="Arial" w:hAnsi="Arial"/>
        <w:color w:val="E2001A"/>
        <w:sz w:val="18"/>
        <w:lang w:val="en-US"/>
      </w:rPr>
      <w:t xml:space="preserve">CLA Model Documentation </w:t>
    </w:r>
    <w:r w:rsidRPr="004A6F16">
      <w:rPr>
        <w:rFonts w:ascii="Arial" w:hAnsi="Arial"/>
        <w:color w:val="E2001A"/>
        <w:sz w:val="18"/>
        <w:lang w:val="en-US"/>
      </w:rPr>
      <w:t>–</w:t>
    </w:r>
    <w:r w:rsidRPr="004A6F16">
      <w:rPr>
        <w:rFonts w:ascii="Arial" w:hAnsi="Arial"/>
        <w:color w:val="E2001A"/>
        <w:sz w:val="18"/>
        <w:lang w:val="en-US"/>
      </w:rPr>
      <w:t xml:space="preserve"> </w:t>
    </w:r>
    <w:r w:rsidRPr="004A6F16">
      <w:rPr>
        <w:rFonts w:ascii="Arial" w:hAnsi="Arial"/>
        <w:color w:val="E2001A"/>
        <w:sz w:val="18"/>
        <w:lang w:val="en-US"/>
      </w:rPr>
      <w:t>Term</w:t>
    </w:r>
    <w:r w:rsidRPr="004A6F16">
      <w:rPr>
        <w:rFonts w:ascii="Arial" w:hAnsi="Arial"/>
        <w:color w:val="E2001A"/>
        <w:sz w:val="18"/>
        <w:lang w:val="en-US"/>
      </w:rPr>
      <w:t xml:space="preserve"> </w:t>
    </w:r>
    <w:r w:rsidRPr="004A6F16">
      <w:rPr>
        <w:rFonts w:ascii="Arial" w:hAnsi="Arial"/>
        <w:color w:val="E2001A"/>
        <w:sz w:val="18"/>
        <w:lang w:val="en-US"/>
      </w:rPr>
      <w:t>Sheet</w:t>
    </w:r>
    <w:r w:rsidRPr="004A6F16">
      <w:rPr>
        <w:rFonts w:ascii="Arial" w:hAnsi="Arial"/>
        <w:color w:val="E2001A"/>
        <w:sz w:val="18"/>
        <w:lang w:val="en-US"/>
      </w:rPr>
      <w:t xml:space="preserve"> </w:t>
    </w:r>
    <w:r w:rsidRPr="004A6F16">
      <w:rPr>
        <w:rFonts w:ascii="Arial" w:hAnsi="Arial"/>
        <w:color w:val="E2001A"/>
        <w:sz w:val="18"/>
        <w:lang w:val="en-US"/>
      </w:rPr>
      <w:t>(</w:t>
    </w:r>
    <w:r w:rsidR="004D3839" w:rsidRPr="004A6F16">
      <w:rPr>
        <w:rFonts w:ascii="Arial" w:hAnsi="Arial"/>
        <w:color w:val="E2001A"/>
        <w:sz w:val="18"/>
        <w:lang w:val="en-US"/>
      </w:rPr>
      <w:t>short-form</w:t>
    </w:r>
    <w:r w:rsidRPr="004A6F16">
      <w:rPr>
        <w:rFonts w:ascii="Arial" w:hAnsi="Arial"/>
        <w:color w:val="E2001A"/>
        <w:sz w:val="18"/>
        <w:lang w:val="en-US"/>
      </w:rPr>
      <w:t xml:space="preserve">) </w:t>
    </w:r>
    <w:r w:rsidRPr="004A6F16">
      <w:rPr>
        <w:rFonts w:ascii="Arial" w:hAnsi="Arial"/>
        <w:color w:val="E2001A"/>
        <w:sz w:val="18"/>
        <w:lang w:val="en-US"/>
      </w:rPr>
      <w:t xml:space="preserve">– </w:t>
    </w:r>
    <w:r w:rsidRPr="004A6F16">
      <w:rPr>
        <w:rFonts w:ascii="Arial" w:hAnsi="Arial"/>
        <w:color w:val="E2001A"/>
        <w:sz w:val="18"/>
        <w:lang w:val="en-US"/>
      </w:rPr>
      <w:t>February 2022</w:t>
    </w:r>
    <w:r w:rsidRPr="004A6F16">
      <w:rPr>
        <w:rFonts w:ascii="Arial" w:hAnsi="Arial"/>
        <w:color w:val="E2001A"/>
        <w:sz w:val="18"/>
        <w:lang w:val="en-US"/>
      </w:rPr>
      <w:tab/>
    </w:r>
    <w:r w:rsidR="00981C65" w:rsidRPr="004A6F16">
      <w:rPr>
        <w:rFonts w:ascii="Arial" w:hAnsi="Arial"/>
        <w:color w:val="E2001A"/>
        <w:sz w:val="18"/>
        <w:lang w:val="en-US"/>
      </w:rPr>
      <w:t xml:space="preserve">Page </w:t>
    </w:r>
    <w:r w:rsidR="00981C65" w:rsidRPr="004A6F16">
      <w:rPr>
        <w:rFonts w:ascii="Arial" w:hAnsi="Arial" w:cs="Arial"/>
        <w:color w:val="E2001A"/>
        <w:sz w:val="18"/>
        <w:szCs w:val="18"/>
      </w:rPr>
      <w:fldChar w:fldCharType="begin"/>
    </w:r>
    <w:r w:rsidR="00981C65" w:rsidRPr="004A6F16">
      <w:rPr>
        <w:rFonts w:ascii="Arial" w:hAnsi="Arial"/>
        <w:color w:val="E2001A"/>
        <w:sz w:val="18"/>
        <w:lang w:val="en-US"/>
      </w:rPr>
      <w:instrText>PAGE   \* MERGEFORMAT</w:instrText>
    </w:r>
    <w:r w:rsidR="00981C65" w:rsidRPr="004A6F16">
      <w:rPr>
        <w:rFonts w:ascii="Arial" w:hAnsi="Arial" w:cs="Arial"/>
        <w:color w:val="E2001A"/>
        <w:sz w:val="18"/>
        <w:szCs w:val="18"/>
      </w:rPr>
      <w:fldChar w:fldCharType="separate"/>
    </w:r>
    <w:r w:rsidR="00B42366" w:rsidRPr="004A6F16">
      <w:rPr>
        <w:rFonts w:ascii="Arial" w:hAnsi="Arial"/>
        <w:noProof/>
        <w:color w:val="E2001A"/>
        <w:sz w:val="18"/>
        <w:lang w:val="en-US"/>
      </w:rPr>
      <w:t>3</w:t>
    </w:r>
    <w:r w:rsidR="00981C65" w:rsidRPr="004A6F16">
      <w:rPr>
        <w:rFonts w:ascii="Arial" w:hAnsi="Arial" w:cs="Arial"/>
        <w:color w:val="E2001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D82B" w14:textId="77777777" w:rsidR="006F295D" w:rsidRPr="004A6F16" w:rsidRDefault="004A6F16" w:rsidP="00B6093A">
    <w:pPr>
      <w:pStyle w:val="Fuzeile"/>
      <w:tabs>
        <w:tab w:val="clear" w:pos="9072"/>
        <w:tab w:val="right" w:pos="8505"/>
      </w:tabs>
      <w:rPr>
        <w:b/>
        <w:color w:val="E2001A"/>
        <w:lang w:val="en-US"/>
      </w:rPr>
    </w:pPr>
    <w:r w:rsidRPr="004A6F16">
      <w:rPr>
        <w:rFonts w:ascii="Arial" w:hAnsi="Arial"/>
        <w:color w:val="E2001A"/>
        <w:sz w:val="18"/>
        <w:lang w:val="en-US"/>
      </w:rPr>
      <w:t>S</w:t>
    </w:r>
    <w:r w:rsidRPr="004A6F16">
      <w:rPr>
        <w:rFonts w:ascii="Arial" w:hAnsi="Arial"/>
        <w:color w:val="E2001A"/>
        <w:sz w:val="18"/>
        <w:lang w:val="en-US"/>
      </w:rPr>
      <w:t xml:space="preserve">ECA </w:t>
    </w:r>
    <w:r w:rsidR="000576F4" w:rsidRPr="004A6F16">
      <w:rPr>
        <w:rFonts w:ascii="Arial" w:hAnsi="Arial"/>
        <w:color w:val="E2001A"/>
        <w:sz w:val="18"/>
        <w:lang w:val="en-US"/>
      </w:rPr>
      <w:t>CLA Model Documentation</w:t>
    </w:r>
    <w:r w:rsidR="000E27A3" w:rsidRPr="004A6F16">
      <w:rPr>
        <w:rFonts w:ascii="Arial" w:hAnsi="Arial"/>
        <w:color w:val="E2001A"/>
        <w:sz w:val="18"/>
        <w:lang w:val="en-US"/>
      </w:rPr>
      <w:t xml:space="preserve"> – </w:t>
    </w:r>
    <w:r w:rsidRPr="004A6F16">
      <w:rPr>
        <w:rFonts w:ascii="Arial" w:hAnsi="Arial"/>
        <w:color w:val="E2001A"/>
        <w:sz w:val="18"/>
        <w:lang w:val="en-US"/>
      </w:rPr>
      <w:t>Term</w:t>
    </w:r>
    <w:r w:rsidR="000E27A3" w:rsidRPr="004A6F16">
      <w:rPr>
        <w:rFonts w:ascii="Arial" w:hAnsi="Arial"/>
        <w:color w:val="E2001A"/>
        <w:sz w:val="18"/>
        <w:lang w:val="en-US"/>
      </w:rPr>
      <w:t xml:space="preserve"> </w:t>
    </w:r>
    <w:r w:rsidRPr="004A6F16">
      <w:rPr>
        <w:rFonts w:ascii="Arial" w:hAnsi="Arial"/>
        <w:color w:val="E2001A"/>
        <w:sz w:val="18"/>
        <w:lang w:val="en-US"/>
      </w:rPr>
      <w:t>Sheet</w:t>
    </w:r>
    <w:r w:rsidRPr="004A6F16">
      <w:rPr>
        <w:rFonts w:ascii="Arial" w:hAnsi="Arial"/>
        <w:color w:val="E2001A"/>
        <w:sz w:val="18"/>
        <w:lang w:val="en-US"/>
      </w:rPr>
      <w:t xml:space="preserve"> </w:t>
    </w:r>
    <w:r w:rsidR="000E27A3" w:rsidRPr="004A6F16">
      <w:rPr>
        <w:rFonts w:ascii="Arial" w:hAnsi="Arial"/>
        <w:color w:val="E2001A"/>
        <w:sz w:val="18"/>
        <w:lang w:val="en-US"/>
      </w:rPr>
      <w:t>(</w:t>
    </w:r>
    <w:r w:rsidR="004D3839" w:rsidRPr="004A6F16">
      <w:rPr>
        <w:rFonts w:ascii="Arial" w:hAnsi="Arial"/>
        <w:color w:val="E2001A"/>
        <w:sz w:val="18"/>
        <w:lang w:val="en-US"/>
      </w:rPr>
      <w:t>short-form</w:t>
    </w:r>
    <w:r w:rsidR="000E27A3" w:rsidRPr="004A6F16">
      <w:rPr>
        <w:rFonts w:ascii="Arial" w:hAnsi="Arial"/>
        <w:color w:val="E2001A"/>
        <w:sz w:val="18"/>
        <w:lang w:val="en-US"/>
      </w:rPr>
      <w:t xml:space="preserve">) </w:t>
    </w:r>
    <w:r w:rsidRPr="004A6F16">
      <w:rPr>
        <w:rFonts w:ascii="Arial" w:hAnsi="Arial"/>
        <w:color w:val="E2001A"/>
        <w:sz w:val="18"/>
        <w:lang w:val="en-US"/>
      </w:rPr>
      <w:t xml:space="preserve">– </w:t>
    </w:r>
    <w:r w:rsidR="000E27A3" w:rsidRPr="004A6F16">
      <w:rPr>
        <w:rFonts w:ascii="Arial" w:hAnsi="Arial"/>
        <w:color w:val="E2001A"/>
        <w:sz w:val="18"/>
        <w:lang w:val="en-US"/>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B5A9" w14:textId="77777777" w:rsidR="00000000" w:rsidRDefault="004A6F16">
      <w:r>
        <w:separator/>
      </w:r>
    </w:p>
  </w:footnote>
  <w:footnote w:type="continuationSeparator" w:id="0">
    <w:p w14:paraId="0EAA5D75" w14:textId="77777777" w:rsidR="00000000" w:rsidRDefault="004A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8CCB" w14:textId="77777777" w:rsidR="006A5E90" w:rsidRDefault="006A5E90" w:rsidP="006A5E9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12536A"/>
    <w:lvl w:ilvl="0">
      <w:start w:val="1"/>
      <w:numFmt w:val="bullet"/>
      <w:pStyle w:val="Aufzhlungszeichen"/>
      <w:lvlText w:val=""/>
      <w:lvlJc w:val="left"/>
      <w:pPr>
        <w:tabs>
          <w:tab w:val="num" w:pos="349"/>
        </w:tabs>
        <w:ind w:left="349" w:hanging="360"/>
      </w:pPr>
      <w:rPr>
        <w:rFonts w:ascii="Symbol" w:hAnsi="Symbol" w:hint="default"/>
      </w:rPr>
    </w:lvl>
  </w:abstractNum>
  <w:abstractNum w:abstractNumId="1" w15:restartNumberingAfterBreak="0">
    <w:nsid w:val="01170CFC"/>
    <w:multiLevelType w:val="hybridMultilevel"/>
    <w:tmpl w:val="7FC07460"/>
    <w:lvl w:ilvl="0" w:tplc="ABDCBF42">
      <w:start w:val="1"/>
      <w:numFmt w:val="decimal"/>
      <w:lvlText w:val="%1)"/>
      <w:lvlJc w:val="left"/>
      <w:pPr>
        <w:ind w:left="1430" w:hanging="360"/>
      </w:pPr>
    </w:lvl>
    <w:lvl w:ilvl="1" w:tplc="E26248FE" w:tentative="1">
      <w:start w:val="1"/>
      <w:numFmt w:val="lowerLetter"/>
      <w:lvlText w:val="%2."/>
      <w:lvlJc w:val="left"/>
      <w:pPr>
        <w:ind w:left="2150" w:hanging="360"/>
      </w:pPr>
    </w:lvl>
    <w:lvl w:ilvl="2" w:tplc="CCF21FFA" w:tentative="1">
      <w:start w:val="1"/>
      <w:numFmt w:val="lowerRoman"/>
      <w:lvlText w:val="%3."/>
      <w:lvlJc w:val="right"/>
      <w:pPr>
        <w:ind w:left="2870" w:hanging="180"/>
      </w:pPr>
    </w:lvl>
    <w:lvl w:ilvl="3" w:tplc="09B48C02" w:tentative="1">
      <w:start w:val="1"/>
      <w:numFmt w:val="decimal"/>
      <w:lvlText w:val="%4."/>
      <w:lvlJc w:val="left"/>
      <w:pPr>
        <w:ind w:left="3590" w:hanging="360"/>
      </w:pPr>
    </w:lvl>
    <w:lvl w:ilvl="4" w:tplc="AF525A54" w:tentative="1">
      <w:start w:val="1"/>
      <w:numFmt w:val="lowerLetter"/>
      <w:lvlText w:val="%5."/>
      <w:lvlJc w:val="left"/>
      <w:pPr>
        <w:ind w:left="4310" w:hanging="360"/>
      </w:pPr>
    </w:lvl>
    <w:lvl w:ilvl="5" w:tplc="AACE3644" w:tentative="1">
      <w:start w:val="1"/>
      <w:numFmt w:val="lowerRoman"/>
      <w:lvlText w:val="%6."/>
      <w:lvlJc w:val="right"/>
      <w:pPr>
        <w:ind w:left="5030" w:hanging="180"/>
      </w:pPr>
    </w:lvl>
    <w:lvl w:ilvl="6" w:tplc="2A4E78F0" w:tentative="1">
      <w:start w:val="1"/>
      <w:numFmt w:val="decimal"/>
      <w:lvlText w:val="%7."/>
      <w:lvlJc w:val="left"/>
      <w:pPr>
        <w:ind w:left="5750" w:hanging="360"/>
      </w:pPr>
    </w:lvl>
    <w:lvl w:ilvl="7" w:tplc="13E0ECF0" w:tentative="1">
      <w:start w:val="1"/>
      <w:numFmt w:val="lowerLetter"/>
      <w:lvlText w:val="%8."/>
      <w:lvlJc w:val="left"/>
      <w:pPr>
        <w:ind w:left="6470" w:hanging="360"/>
      </w:pPr>
    </w:lvl>
    <w:lvl w:ilvl="8" w:tplc="431CEFF6" w:tentative="1">
      <w:start w:val="1"/>
      <w:numFmt w:val="lowerRoman"/>
      <w:lvlText w:val="%9."/>
      <w:lvlJc w:val="right"/>
      <w:pPr>
        <w:ind w:left="7190" w:hanging="180"/>
      </w:pPr>
    </w:lvl>
  </w:abstractNum>
  <w:abstractNum w:abstractNumId="2" w15:restartNumberingAfterBreak="0">
    <w:nsid w:val="08490465"/>
    <w:multiLevelType w:val="hybridMultilevel"/>
    <w:tmpl w:val="DAA0E9DA"/>
    <w:lvl w:ilvl="0" w:tplc="E4C85B4C">
      <w:start w:val="1"/>
      <w:numFmt w:val="lowerLetter"/>
      <w:lvlText w:val="%1)"/>
      <w:lvlJc w:val="left"/>
      <w:pPr>
        <w:ind w:left="419" w:hanging="360"/>
      </w:pPr>
    </w:lvl>
    <w:lvl w:ilvl="1" w:tplc="F6D4B168" w:tentative="1">
      <w:start w:val="1"/>
      <w:numFmt w:val="lowerLetter"/>
      <w:lvlText w:val="%2."/>
      <w:lvlJc w:val="left"/>
      <w:pPr>
        <w:ind w:left="1139" w:hanging="360"/>
      </w:pPr>
    </w:lvl>
    <w:lvl w:ilvl="2" w:tplc="5DE460A0" w:tentative="1">
      <w:start w:val="1"/>
      <w:numFmt w:val="lowerRoman"/>
      <w:lvlText w:val="%3."/>
      <w:lvlJc w:val="right"/>
      <w:pPr>
        <w:ind w:left="1859" w:hanging="180"/>
      </w:pPr>
    </w:lvl>
    <w:lvl w:ilvl="3" w:tplc="434E5BC8" w:tentative="1">
      <w:start w:val="1"/>
      <w:numFmt w:val="decimal"/>
      <w:lvlText w:val="%4."/>
      <w:lvlJc w:val="left"/>
      <w:pPr>
        <w:ind w:left="2579" w:hanging="360"/>
      </w:pPr>
    </w:lvl>
    <w:lvl w:ilvl="4" w:tplc="93E42A76" w:tentative="1">
      <w:start w:val="1"/>
      <w:numFmt w:val="lowerLetter"/>
      <w:lvlText w:val="%5."/>
      <w:lvlJc w:val="left"/>
      <w:pPr>
        <w:ind w:left="3299" w:hanging="360"/>
      </w:pPr>
    </w:lvl>
    <w:lvl w:ilvl="5" w:tplc="642EC3CE" w:tentative="1">
      <w:start w:val="1"/>
      <w:numFmt w:val="lowerRoman"/>
      <w:lvlText w:val="%6."/>
      <w:lvlJc w:val="right"/>
      <w:pPr>
        <w:ind w:left="4019" w:hanging="180"/>
      </w:pPr>
    </w:lvl>
    <w:lvl w:ilvl="6" w:tplc="27962B9A" w:tentative="1">
      <w:start w:val="1"/>
      <w:numFmt w:val="decimal"/>
      <w:lvlText w:val="%7."/>
      <w:lvlJc w:val="left"/>
      <w:pPr>
        <w:ind w:left="4739" w:hanging="360"/>
      </w:pPr>
    </w:lvl>
    <w:lvl w:ilvl="7" w:tplc="29645A5A" w:tentative="1">
      <w:start w:val="1"/>
      <w:numFmt w:val="lowerLetter"/>
      <w:lvlText w:val="%8."/>
      <w:lvlJc w:val="left"/>
      <w:pPr>
        <w:ind w:left="5459" w:hanging="360"/>
      </w:pPr>
    </w:lvl>
    <w:lvl w:ilvl="8" w:tplc="8FC046BE" w:tentative="1">
      <w:start w:val="1"/>
      <w:numFmt w:val="lowerRoman"/>
      <w:lvlText w:val="%9."/>
      <w:lvlJc w:val="right"/>
      <w:pPr>
        <w:ind w:left="6179" w:hanging="180"/>
      </w:pPr>
    </w:lvl>
  </w:abstractNum>
  <w:abstractNum w:abstractNumId="3" w15:restartNumberingAfterBreak="0">
    <w:nsid w:val="2FA46707"/>
    <w:multiLevelType w:val="hybridMultilevel"/>
    <w:tmpl w:val="A306CB8C"/>
    <w:lvl w:ilvl="0" w:tplc="72BE7B68">
      <w:start w:val="1"/>
      <w:numFmt w:val="bullet"/>
      <w:lvlText w:val=""/>
      <w:lvlJc w:val="left"/>
      <w:pPr>
        <w:ind w:left="360" w:hanging="360"/>
      </w:pPr>
      <w:rPr>
        <w:rFonts w:ascii="Symbol" w:hAnsi="Symbol" w:hint="default"/>
      </w:rPr>
    </w:lvl>
    <w:lvl w:ilvl="1" w:tplc="D30621F2" w:tentative="1">
      <w:start w:val="1"/>
      <w:numFmt w:val="bullet"/>
      <w:lvlText w:val="o"/>
      <w:lvlJc w:val="left"/>
      <w:pPr>
        <w:ind w:left="1080" w:hanging="360"/>
      </w:pPr>
      <w:rPr>
        <w:rFonts w:ascii="Courier New" w:hAnsi="Courier New" w:cs="Courier New" w:hint="default"/>
      </w:rPr>
    </w:lvl>
    <w:lvl w:ilvl="2" w:tplc="A1861FB8" w:tentative="1">
      <w:start w:val="1"/>
      <w:numFmt w:val="bullet"/>
      <w:lvlText w:val=""/>
      <w:lvlJc w:val="left"/>
      <w:pPr>
        <w:ind w:left="1800" w:hanging="360"/>
      </w:pPr>
      <w:rPr>
        <w:rFonts w:ascii="Wingdings" w:hAnsi="Wingdings" w:hint="default"/>
      </w:rPr>
    </w:lvl>
    <w:lvl w:ilvl="3" w:tplc="58345682" w:tentative="1">
      <w:start w:val="1"/>
      <w:numFmt w:val="bullet"/>
      <w:lvlText w:val=""/>
      <w:lvlJc w:val="left"/>
      <w:pPr>
        <w:ind w:left="2520" w:hanging="360"/>
      </w:pPr>
      <w:rPr>
        <w:rFonts w:ascii="Symbol" w:hAnsi="Symbol" w:hint="default"/>
      </w:rPr>
    </w:lvl>
    <w:lvl w:ilvl="4" w:tplc="548038FE" w:tentative="1">
      <w:start w:val="1"/>
      <w:numFmt w:val="bullet"/>
      <w:lvlText w:val="o"/>
      <w:lvlJc w:val="left"/>
      <w:pPr>
        <w:ind w:left="3240" w:hanging="360"/>
      </w:pPr>
      <w:rPr>
        <w:rFonts w:ascii="Courier New" w:hAnsi="Courier New" w:cs="Courier New" w:hint="default"/>
      </w:rPr>
    </w:lvl>
    <w:lvl w:ilvl="5" w:tplc="F7BEEF44" w:tentative="1">
      <w:start w:val="1"/>
      <w:numFmt w:val="bullet"/>
      <w:lvlText w:val=""/>
      <w:lvlJc w:val="left"/>
      <w:pPr>
        <w:ind w:left="3960" w:hanging="360"/>
      </w:pPr>
      <w:rPr>
        <w:rFonts w:ascii="Wingdings" w:hAnsi="Wingdings" w:hint="default"/>
      </w:rPr>
    </w:lvl>
    <w:lvl w:ilvl="6" w:tplc="BCC6AB08" w:tentative="1">
      <w:start w:val="1"/>
      <w:numFmt w:val="bullet"/>
      <w:lvlText w:val=""/>
      <w:lvlJc w:val="left"/>
      <w:pPr>
        <w:ind w:left="4680" w:hanging="360"/>
      </w:pPr>
      <w:rPr>
        <w:rFonts w:ascii="Symbol" w:hAnsi="Symbol" w:hint="default"/>
      </w:rPr>
    </w:lvl>
    <w:lvl w:ilvl="7" w:tplc="BEE86FD4" w:tentative="1">
      <w:start w:val="1"/>
      <w:numFmt w:val="bullet"/>
      <w:lvlText w:val="o"/>
      <w:lvlJc w:val="left"/>
      <w:pPr>
        <w:ind w:left="5400" w:hanging="360"/>
      </w:pPr>
      <w:rPr>
        <w:rFonts w:ascii="Courier New" w:hAnsi="Courier New" w:cs="Courier New" w:hint="default"/>
      </w:rPr>
    </w:lvl>
    <w:lvl w:ilvl="8" w:tplc="A73C2E4A" w:tentative="1">
      <w:start w:val="1"/>
      <w:numFmt w:val="bullet"/>
      <w:lvlText w:val=""/>
      <w:lvlJc w:val="left"/>
      <w:pPr>
        <w:ind w:left="6120" w:hanging="360"/>
      </w:pPr>
      <w:rPr>
        <w:rFonts w:ascii="Wingdings" w:hAnsi="Wingdings" w:hint="default"/>
      </w:rPr>
    </w:lvl>
  </w:abstractNum>
  <w:abstractNum w:abstractNumId="4" w15:restartNumberingAfterBreak="0">
    <w:nsid w:val="3D5B1CD7"/>
    <w:multiLevelType w:val="hybridMultilevel"/>
    <w:tmpl w:val="C5307B84"/>
    <w:lvl w:ilvl="0" w:tplc="2870D332">
      <w:start w:val="1"/>
      <w:numFmt w:val="bullet"/>
      <w:lvlText w:val="-"/>
      <w:lvlJc w:val="left"/>
      <w:pPr>
        <w:ind w:left="720" w:hanging="360"/>
      </w:pPr>
      <w:rPr>
        <w:rFonts w:ascii="Arial" w:eastAsiaTheme="minorHAnsi" w:hAnsi="Arial" w:cs="Arial" w:hint="default"/>
      </w:rPr>
    </w:lvl>
    <w:lvl w:ilvl="1" w:tplc="ABFEDD3E" w:tentative="1">
      <w:start w:val="1"/>
      <w:numFmt w:val="bullet"/>
      <w:lvlText w:val="o"/>
      <w:lvlJc w:val="left"/>
      <w:pPr>
        <w:ind w:left="1440" w:hanging="360"/>
      </w:pPr>
      <w:rPr>
        <w:rFonts w:ascii="Courier New" w:hAnsi="Courier New" w:cs="Courier New" w:hint="default"/>
      </w:rPr>
    </w:lvl>
    <w:lvl w:ilvl="2" w:tplc="56243982" w:tentative="1">
      <w:start w:val="1"/>
      <w:numFmt w:val="bullet"/>
      <w:lvlText w:val=""/>
      <w:lvlJc w:val="left"/>
      <w:pPr>
        <w:ind w:left="2160" w:hanging="360"/>
      </w:pPr>
      <w:rPr>
        <w:rFonts w:ascii="Wingdings" w:hAnsi="Wingdings" w:hint="default"/>
      </w:rPr>
    </w:lvl>
    <w:lvl w:ilvl="3" w:tplc="B8587744" w:tentative="1">
      <w:start w:val="1"/>
      <w:numFmt w:val="bullet"/>
      <w:lvlText w:val=""/>
      <w:lvlJc w:val="left"/>
      <w:pPr>
        <w:ind w:left="2880" w:hanging="360"/>
      </w:pPr>
      <w:rPr>
        <w:rFonts w:ascii="Symbol" w:hAnsi="Symbol" w:hint="default"/>
      </w:rPr>
    </w:lvl>
    <w:lvl w:ilvl="4" w:tplc="EADC8CAC" w:tentative="1">
      <w:start w:val="1"/>
      <w:numFmt w:val="bullet"/>
      <w:lvlText w:val="o"/>
      <w:lvlJc w:val="left"/>
      <w:pPr>
        <w:ind w:left="3600" w:hanging="360"/>
      </w:pPr>
      <w:rPr>
        <w:rFonts w:ascii="Courier New" w:hAnsi="Courier New" w:cs="Courier New" w:hint="default"/>
      </w:rPr>
    </w:lvl>
    <w:lvl w:ilvl="5" w:tplc="08424BE6" w:tentative="1">
      <w:start w:val="1"/>
      <w:numFmt w:val="bullet"/>
      <w:lvlText w:val=""/>
      <w:lvlJc w:val="left"/>
      <w:pPr>
        <w:ind w:left="4320" w:hanging="360"/>
      </w:pPr>
      <w:rPr>
        <w:rFonts w:ascii="Wingdings" w:hAnsi="Wingdings" w:hint="default"/>
      </w:rPr>
    </w:lvl>
    <w:lvl w:ilvl="6" w:tplc="0D8E3BE8" w:tentative="1">
      <w:start w:val="1"/>
      <w:numFmt w:val="bullet"/>
      <w:lvlText w:val=""/>
      <w:lvlJc w:val="left"/>
      <w:pPr>
        <w:ind w:left="5040" w:hanging="360"/>
      </w:pPr>
      <w:rPr>
        <w:rFonts w:ascii="Symbol" w:hAnsi="Symbol" w:hint="default"/>
      </w:rPr>
    </w:lvl>
    <w:lvl w:ilvl="7" w:tplc="95CEAAD2" w:tentative="1">
      <w:start w:val="1"/>
      <w:numFmt w:val="bullet"/>
      <w:lvlText w:val="o"/>
      <w:lvlJc w:val="left"/>
      <w:pPr>
        <w:ind w:left="5760" w:hanging="360"/>
      </w:pPr>
      <w:rPr>
        <w:rFonts w:ascii="Courier New" w:hAnsi="Courier New" w:cs="Courier New" w:hint="default"/>
      </w:rPr>
    </w:lvl>
    <w:lvl w:ilvl="8" w:tplc="BB1EEC2C" w:tentative="1">
      <w:start w:val="1"/>
      <w:numFmt w:val="bullet"/>
      <w:lvlText w:val=""/>
      <w:lvlJc w:val="left"/>
      <w:pPr>
        <w:ind w:left="6480" w:hanging="360"/>
      </w:pPr>
      <w:rPr>
        <w:rFonts w:ascii="Wingdings" w:hAnsi="Wingdings" w:hint="default"/>
      </w:rPr>
    </w:lvl>
  </w:abstractNum>
  <w:abstractNum w:abstractNumId="5" w15:restartNumberingAfterBreak="0">
    <w:nsid w:val="4896550A"/>
    <w:multiLevelType w:val="hybridMultilevel"/>
    <w:tmpl w:val="39DAEFA0"/>
    <w:lvl w:ilvl="0" w:tplc="A044F48A">
      <w:start w:val="1"/>
      <w:numFmt w:val="decimal"/>
      <w:lvlText w:val="%1."/>
      <w:lvlJc w:val="left"/>
      <w:pPr>
        <w:ind w:left="360" w:hanging="360"/>
      </w:pPr>
      <w:rPr>
        <w:rFonts w:hint="default"/>
      </w:rPr>
    </w:lvl>
    <w:lvl w:ilvl="1" w:tplc="070CCB34" w:tentative="1">
      <w:start w:val="1"/>
      <w:numFmt w:val="lowerLetter"/>
      <w:lvlText w:val="%2."/>
      <w:lvlJc w:val="left"/>
      <w:pPr>
        <w:ind w:left="1080" w:hanging="360"/>
      </w:pPr>
    </w:lvl>
    <w:lvl w:ilvl="2" w:tplc="28F48542" w:tentative="1">
      <w:start w:val="1"/>
      <w:numFmt w:val="lowerRoman"/>
      <w:lvlText w:val="%3."/>
      <w:lvlJc w:val="right"/>
      <w:pPr>
        <w:ind w:left="1800" w:hanging="180"/>
      </w:pPr>
    </w:lvl>
    <w:lvl w:ilvl="3" w:tplc="CC125F98" w:tentative="1">
      <w:start w:val="1"/>
      <w:numFmt w:val="decimal"/>
      <w:lvlText w:val="%4."/>
      <w:lvlJc w:val="left"/>
      <w:pPr>
        <w:ind w:left="2520" w:hanging="360"/>
      </w:pPr>
    </w:lvl>
    <w:lvl w:ilvl="4" w:tplc="B6C88DFA" w:tentative="1">
      <w:start w:val="1"/>
      <w:numFmt w:val="lowerLetter"/>
      <w:lvlText w:val="%5."/>
      <w:lvlJc w:val="left"/>
      <w:pPr>
        <w:ind w:left="3240" w:hanging="360"/>
      </w:pPr>
    </w:lvl>
    <w:lvl w:ilvl="5" w:tplc="4E0C9E64" w:tentative="1">
      <w:start w:val="1"/>
      <w:numFmt w:val="lowerRoman"/>
      <w:lvlText w:val="%6."/>
      <w:lvlJc w:val="right"/>
      <w:pPr>
        <w:ind w:left="3960" w:hanging="180"/>
      </w:pPr>
    </w:lvl>
    <w:lvl w:ilvl="6" w:tplc="D99026B4" w:tentative="1">
      <w:start w:val="1"/>
      <w:numFmt w:val="decimal"/>
      <w:lvlText w:val="%7."/>
      <w:lvlJc w:val="left"/>
      <w:pPr>
        <w:ind w:left="4680" w:hanging="360"/>
      </w:pPr>
    </w:lvl>
    <w:lvl w:ilvl="7" w:tplc="29561694" w:tentative="1">
      <w:start w:val="1"/>
      <w:numFmt w:val="lowerLetter"/>
      <w:lvlText w:val="%8."/>
      <w:lvlJc w:val="left"/>
      <w:pPr>
        <w:ind w:left="5400" w:hanging="360"/>
      </w:pPr>
    </w:lvl>
    <w:lvl w:ilvl="8" w:tplc="B106E95E" w:tentative="1">
      <w:start w:val="1"/>
      <w:numFmt w:val="lowerRoman"/>
      <w:lvlText w:val="%9."/>
      <w:lvlJc w:val="right"/>
      <w:pPr>
        <w:ind w:left="6120" w:hanging="180"/>
      </w:pPr>
    </w:lvl>
  </w:abstractNum>
  <w:abstractNum w:abstractNumId="6" w15:restartNumberingAfterBreak="0">
    <w:nsid w:val="52333ADB"/>
    <w:multiLevelType w:val="hybridMultilevel"/>
    <w:tmpl w:val="D3224DFC"/>
    <w:lvl w:ilvl="0" w:tplc="6324D70C">
      <w:start w:val="1"/>
      <w:numFmt w:val="lowerRoman"/>
      <w:lvlText w:val="(%1)"/>
      <w:lvlJc w:val="left"/>
      <w:pPr>
        <w:ind w:left="1430" w:hanging="720"/>
      </w:pPr>
      <w:rPr>
        <w:rFonts w:hint="default"/>
      </w:rPr>
    </w:lvl>
    <w:lvl w:ilvl="1" w:tplc="6E16D058" w:tentative="1">
      <w:start w:val="1"/>
      <w:numFmt w:val="lowerLetter"/>
      <w:lvlText w:val="%2."/>
      <w:lvlJc w:val="left"/>
      <w:pPr>
        <w:ind w:left="1790" w:hanging="360"/>
      </w:pPr>
    </w:lvl>
    <w:lvl w:ilvl="2" w:tplc="415E156E" w:tentative="1">
      <w:start w:val="1"/>
      <w:numFmt w:val="lowerRoman"/>
      <w:lvlText w:val="%3."/>
      <w:lvlJc w:val="right"/>
      <w:pPr>
        <w:ind w:left="2510" w:hanging="180"/>
      </w:pPr>
    </w:lvl>
    <w:lvl w:ilvl="3" w:tplc="812C1082" w:tentative="1">
      <w:start w:val="1"/>
      <w:numFmt w:val="decimal"/>
      <w:lvlText w:val="%4."/>
      <w:lvlJc w:val="left"/>
      <w:pPr>
        <w:ind w:left="3230" w:hanging="360"/>
      </w:pPr>
    </w:lvl>
    <w:lvl w:ilvl="4" w:tplc="9EA0E944" w:tentative="1">
      <w:start w:val="1"/>
      <w:numFmt w:val="lowerLetter"/>
      <w:lvlText w:val="%5."/>
      <w:lvlJc w:val="left"/>
      <w:pPr>
        <w:ind w:left="3950" w:hanging="360"/>
      </w:pPr>
    </w:lvl>
    <w:lvl w:ilvl="5" w:tplc="9C96CFCA" w:tentative="1">
      <w:start w:val="1"/>
      <w:numFmt w:val="lowerRoman"/>
      <w:lvlText w:val="%6."/>
      <w:lvlJc w:val="right"/>
      <w:pPr>
        <w:ind w:left="4670" w:hanging="180"/>
      </w:pPr>
    </w:lvl>
    <w:lvl w:ilvl="6" w:tplc="0E7AA01E" w:tentative="1">
      <w:start w:val="1"/>
      <w:numFmt w:val="decimal"/>
      <w:lvlText w:val="%7."/>
      <w:lvlJc w:val="left"/>
      <w:pPr>
        <w:ind w:left="5390" w:hanging="360"/>
      </w:pPr>
    </w:lvl>
    <w:lvl w:ilvl="7" w:tplc="2EC6E6EA" w:tentative="1">
      <w:start w:val="1"/>
      <w:numFmt w:val="lowerLetter"/>
      <w:lvlText w:val="%8."/>
      <w:lvlJc w:val="left"/>
      <w:pPr>
        <w:ind w:left="6110" w:hanging="360"/>
      </w:pPr>
    </w:lvl>
    <w:lvl w:ilvl="8" w:tplc="38EC37FE" w:tentative="1">
      <w:start w:val="1"/>
      <w:numFmt w:val="lowerRoman"/>
      <w:lvlText w:val="%9."/>
      <w:lvlJc w:val="right"/>
      <w:pPr>
        <w:ind w:left="6830" w:hanging="180"/>
      </w:pPr>
    </w:lvl>
  </w:abstractNum>
  <w:abstractNum w:abstractNumId="7" w15:restartNumberingAfterBreak="0">
    <w:nsid w:val="58574AFC"/>
    <w:multiLevelType w:val="multilevel"/>
    <w:tmpl w:val="1814248A"/>
    <w:lvl w:ilvl="0">
      <w:start w:val="1"/>
      <w:numFmt w:val="decimal"/>
      <w:pStyle w:val="Liste1231"/>
      <w:lvlText w:val="%1."/>
      <w:lvlJc w:val="left"/>
      <w:pPr>
        <w:tabs>
          <w:tab w:val="num" w:pos="709"/>
        </w:tabs>
        <w:ind w:left="709" w:hanging="709"/>
      </w:pPr>
      <w:rPr>
        <w:rFonts w:ascii="Arial" w:hAnsi="Arial" w:cs="Arial" w:hint="default"/>
        <w:b w:val="0"/>
        <w:i w:val="0"/>
        <w:caps/>
        <w:sz w:val="20"/>
        <w:szCs w:val="20"/>
      </w:rPr>
    </w:lvl>
    <w:lvl w:ilvl="1">
      <w:start w:val="1"/>
      <w:numFmt w:val="decimal"/>
      <w:pStyle w:val="Liste1232"/>
      <w:lvlText w:val="%2."/>
      <w:lvlJc w:val="left"/>
      <w:pPr>
        <w:tabs>
          <w:tab w:val="num" w:pos="1418"/>
        </w:tabs>
        <w:ind w:left="1418" w:hanging="709"/>
      </w:pPr>
      <w:rPr>
        <w:rFonts w:ascii="GE Inspira" w:hAnsi="GE Inspira" w:hint="default"/>
        <w:b w:val="0"/>
        <w:i w:val="0"/>
        <w:caps w:val="0"/>
        <w:sz w:val="22"/>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FA04433"/>
    <w:multiLevelType w:val="hybridMultilevel"/>
    <w:tmpl w:val="A254FBEA"/>
    <w:lvl w:ilvl="0" w:tplc="CD7E0814">
      <w:numFmt w:val="bullet"/>
      <w:lvlText w:val="-"/>
      <w:lvlJc w:val="left"/>
      <w:pPr>
        <w:ind w:left="720" w:hanging="360"/>
      </w:pPr>
      <w:rPr>
        <w:rFonts w:ascii="Verdana" w:eastAsiaTheme="minorHAnsi" w:hAnsi="Verdana" w:cs="Times New Roman" w:hint="default"/>
      </w:rPr>
    </w:lvl>
    <w:lvl w:ilvl="1" w:tplc="352E891E" w:tentative="1">
      <w:start w:val="1"/>
      <w:numFmt w:val="bullet"/>
      <w:lvlText w:val="o"/>
      <w:lvlJc w:val="left"/>
      <w:pPr>
        <w:ind w:left="1440" w:hanging="360"/>
      </w:pPr>
      <w:rPr>
        <w:rFonts w:ascii="Courier New" w:hAnsi="Courier New" w:cs="Courier New" w:hint="default"/>
      </w:rPr>
    </w:lvl>
    <w:lvl w:ilvl="2" w:tplc="D110DDDE" w:tentative="1">
      <w:start w:val="1"/>
      <w:numFmt w:val="bullet"/>
      <w:lvlText w:val=""/>
      <w:lvlJc w:val="left"/>
      <w:pPr>
        <w:ind w:left="2160" w:hanging="360"/>
      </w:pPr>
      <w:rPr>
        <w:rFonts w:ascii="Wingdings" w:hAnsi="Wingdings" w:hint="default"/>
      </w:rPr>
    </w:lvl>
    <w:lvl w:ilvl="3" w:tplc="2A28C9F2" w:tentative="1">
      <w:start w:val="1"/>
      <w:numFmt w:val="bullet"/>
      <w:lvlText w:val=""/>
      <w:lvlJc w:val="left"/>
      <w:pPr>
        <w:ind w:left="2880" w:hanging="360"/>
      </w:pPr>
      <w:rPr>
        <w:rFonts w:ascii="Symbol" w:hAnsi="Symbol" w:hint="default"/>
      </w:rPr>
    </w:lvl>
    <w:lvl w:ilvl="4" w:tplc="E0361A10" w:tentative="1">
      <w:start w:val="1"/>
      <w:numFmt w:val="bullet"/>
      <w:lvlText w:val="o"/>
      <w:lvlJc w:val="left"/>
      <w:pPr>
        <w:ind w:left="3600" w:hanging="360"/>
      </w:pPr>
      <w:rPr>
        <w:rFonts w:ascii="Courier New" w:hAnsi="Courier New" w:cs="Courier New" w:hint="default"/>
      </w:rPr>
    </w:lvl>
    <w:lvl w:ilvl="5" w:tplc="43104492" w:tentative="1">
      <w:start w:val="1"/>
      <w:numFmt w:val="bullet"/>
      <w:lvlText w:val=""/>
      <w:lvlJc w:val="left"/>
      <w:pPr>
        <w:ind w:left="4320" w:hanging="360"/>
      </w:pPr>
      <w:rPr>
        <w:rFonts w:ascii="Wingdings" w:hAnsi="Wingdings" w:hint="default"/>
      </w:rPr>
    </w:lvl>
    <w:lvl w:ilvl="6" w:tplc="1DFA5DEA" w:tentative="1">
      <w:start w:val="1"/>
      <w:numFmt w:val="bullet"/>
      <w:lvlText w:val=""/>
      <w:lvlJc w:val="left"/>
      <w:pPr>
        <w:ind w:left="5040" w:hanging="360"/>
      </w:pPr>
      <w:rPr>
        <w:rFonts w:ascii="Symbol" w:hAnsi="Symbol" w:hint="default"/>
      </w:rPr>
    </w:lvl>
    <w:lvl w:ilvl="7" w:tplc="5BA8CBC2" w:tentative="1">
      <w:start w:val="1"/>
      <w:numFmt w:val="bullet"/>
      <w:lvlText w:val="o"/>
      <w:lvlJc w:val="left"/>
      <w:pPr>
        <w:ind w:left="5760" w:hanging="360"/>
      </w:pPr>
      <w:rPr>
        <w:rFonts w:ascii="Courier New" w:hAnsi="Courier New" w:cs="Courier New" w:hint="default"/>
      </w:rPr>
    </w:lvl>
    <w:lvl w:ilvl="8" w:tplc="52249A48" w:tentative="1">
      <w:start w:val="1"/>
      <w:numFmt w:val="bullet"/>
      <w:lvlText w:val=""/>
      <w:lvlJc w:val="left"/>
      <w:pPr>
        <w:ind w:left="6480" w:hanging="360"/>
      </w:pPr>
      <w:rPr>
        <w:rFonts w:ascii="Wingdings" w:hAnsi="Wingdings" w:hint="default"/>
      </w:rPr>
    </w:lvl>
  </w:abstractNum>
  <w:abstractNum w:abstractNumId="9" w15:restartNumberingAfterBreak="0">
    <w:nsid w:val="6FB261AC"/>
    <w:multiLevelType w:val="hybridMultilevel"/>
    <w:tmpl w:val="7FC07460"/>
    <w:lvl w:ilvl="0" w:tplc="FDC65FAC">
      <w:start w:val="1"/>
      <w:numFmt w:val="decimal"/>
      <w:lvlText w:val="%1)"/>
      <w:lvlJc w:val="left"/>
      <w:pPr>
        <w:ind w:left="1430" w:hanging="360"/>
      </w:pPr>
    </w:lvl>
    <w:lvl w:ilvl="1" w:tplc="A016D95A" w:tentative="1">
      <w:start w:val="1"/>
      <w:numFmt w:val="lowerLetter"/>
      <w:lvlText w:val="%2."/>
      <w:lvlJc w:val="left"/>
      <w:pPr>
        <w:ind w:left="2150" w:hanging="360"/>
      </w:pPr>
    </w:lvl>
    <w:lvl w:ilvl="2" w:tplc="0C7430C0" w:tentative="1">
      <w:start w:val="1"/>
      <w:numFmt w:val="lowerRoman"/>
      <w:lvlText w:val="%3."/>
      <w:lvlJc w:val="right"/>
      <w:pPr>
        <w:ind w:left="2870" w:hanging="180"/>
      </w:pPr>
    </w:lvl>
    <w:lvl w:ilvl="3" w:tplc="C058A2FC" w:tentative="1">
      <w:start w:val="1"/>
      <w:numFmt w:val="decimal"/>
      <w:lvlText w:val="%4."/>
      <w:lvlJc w:val="left"/>
      <w:pPr>
        <w:ind w:left="3590" w:hanging="360"/>
      </w:pPr>
    </w:lvl>
    <w:lvl w:ilvl="4" w:tplc="49ACA960" w:tentative="1">
      <w:start w:val="1"/>
      <w:numFmt w:val="lowerLetter"/>
      <w:lvlText w:val="%5."/>
      <w:lvlJc w:val="left"/>
      <w:pPr>
        <w:ind w:left="4310" w:hanging="360"/>
      </w:pPr>
    </w:lvl>
    <w:lvl w:ilvl="5" w:tplc="5C7216EA" w:tentative="1">
      <w:start w:val="1"/>
      <w:numFmt w:val="lowerRoman"/>
      <w:lvlText w:val="%6."/>
      <w:lvlJc w:val="right"/>
      <w:pPr>
        <w:ind w:left="5030" w:hanging="180"/>
      </w:pPr>
    </w:lvl>
    <w:lvl w:ilvl="6" w:tplc="73A06582" w:tentative="1">
      <w:start w:val="1"/>
      <w:numFmt w:val="decimal"/>
      <w:lvlText w:val="%7."/>
      <w:lvlJc w:val="left"/>
      <w:pPr>
        <w:ind w:left="5750" w:hanging="360"/>
      </w:pPr>
    </w:lvl>
    <w:lvl w:ilvl="7" w:tplc="BCEAED42" w:tentative="1">
      <w:start w:val="1"/>
      <w:numFmt w:val="lowerLetter"/>
      <w:lvlText w:val="%8."/>
      <w:lvlJc w:val="left"/>
      <w:pPr>
        <w:ind w:left="6470" w:hanging="360"/>
      </w:pPr>
    </w:lvl>
    <w:lvl w:ilvl="8" w:tplc="832E0270" w:tentative="1">
      <w:start w:val="1"/>
      <w:numFmt w:val="lowerRoman"/>
      <w:lvlText w:val="%9."/>
      <w:lvlJc w:val="right"/>
      <w:pPr>
        <w:ind w:left="7190" w:hanging="180"/>
      </w:pPr>
    </w:lvl>
  </w:abstractNum>
  <w:abstractNum w:abstractNumId="10" w15:restartNumberingAfterBreak="0">
    <w:nsid w:val="727F32EF"/>
    <w:multiLevelType w:val="hybridMultilevel"/>
    <w:tmpl w:val="D5DCF2D6"/>
    <w:lvl w:ilvl="0" w:tplc="41666DEE">
      <w:start w:val="1"/>
      <w:numFmt w:val="lowerLetter"/>
      <w:pStyle w:val="Aufzhlunga"/>
      <w:lvlText w:val="(%1)"/>
      <w:lvlJc w:val="left"/>
      <w:pPr>
        <w:tabs>
          <w:tab w:val="num" w:pos="2149"/>
        </w:tabs>
        <w:ind w:left="21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E6443BBA" w:tentative="1">
      <w:start w:val="1"/>
      <w:numFmt w:val="lowerLetter"/>
      <w:lvlText w:val="%2."/>
      <w:lvlJc w:val="left"/>
      <w:pPr>
        <w:tabs>
          <w:tab w:val="num" w:pos="2149"/>
        </w:tabs>
        <w:ind w:left="2149" w:hanging="360"/>
      </w:pPr>
      <w:rPr>
        <w:rFonts w:cs="Times New Roman"/>
      </w:rPr>
    </w:lvl>
    <w:lvl w:ilvl="2" w:tplc="C938EB0E" w:tentative="1">
      <w:start w:val="1"/>
      <w:numFmt w:val="lowerRoman"/>
      <w:lvlText w:val="%3."/>
      <w:lvlJc w:val="right"/>
      <w:pPr>
        <w:tabs>
          <w:tab w:val="num" w:pos="2869"/>
        </w:tabs>
        <w:ind w:left="2869" w:hanging="180"/>
      </w:pPr>
      <w:rPr>
        <w:rFonts w:cs="Times New Roman"/>
      </w:rPr>
    </w:lvl>
    <w:lvl w:ilvl="3" w:tplc="FD204CE0" w:tentative="1">
      <w:start w:val="1"/>
      <w:numFmt w:val="decimal"/>
      <w:lvlText w:val="%4."/>
      <w:lvlJc w:val="left"/>
      <w:pPr>
        <w:tabs>
          <w:tab w:val="num" w:pos="3589"/>
        </w:tabs>
        <w:ind w:left="3589" w:hanging="360"/>
      </w:pPr>
      <w:rPr>
        <w:rFonts w:cs="Times New Roman"/>
      </w:rPr>
    </w:lvl>
    <w:lvl w:ilvl="4" w:tplc="99107BFA" w:tentative="1">
      <w:start w:val="1"/>
      <w:numFmt w:val="lowerLetter"/>
      <w:lvlText w:val="%5."/>
      <w:lvlJc w:val="left"/>
      <w:pPr>
        <w:tabs>
          <w:tab w:val="num" w:pos="4309"/>
        </w:tabs>
        <w:ind w:left="4309" w:hanging="360"/>
      </w:pPr>
      <w:rPr>
        <w:rFonts w:cs="Times New Roman"/>
      </w:rPr>
    </w:lvl>
    <w:lvl w:ilvl="5" w:tplc="AE30D8EE" w:tentative="1">
      <w:start w:val="1"/>
      <w:numFmt w:val="lowerRoman"/>
      <w:lvlText w:val="%6."/>
      <w:lvlJc w:val="right"/>
      <w:pPr>
        <w:tabs>
          <w:tab w:val="num" w:pos="5029"/>
        </w:tabs>
        <w:ind w:left="5029" w:hanging="180"/>
      </w:pPr>
      <w:rPr>
        <w:rFonts w:cs="Times New Roman"/>
      </w:rPr>
    </w:lvl>
    <w:lvl w:ilvl="6" w:tplc="A8D0AFF2" w:tentative="1">
      <w:start w:val="1"/>
      <w:numFmt w:val="decimal"/>
      <w:lvlText w:val="%7."/>
      <w:lvlJc w:val="left"/>
      <w:pPr>
        <w:tabs>
          <w:tab w:val="num" w:pos="5749"/>
        </w:tabs>
        <w:ind w:left="5749" w:hanging="360"/>
      </w:pPr>
      <w:rPr>
        <w:rFonts w:cs="Times New Roman"/>
      </w:rPr>
    </w:lvl>
    <w:lvl w:ilvl="7" w:tplc="4EDA76D0" w:tentative="1">
      <w:start w:val="1"/>
      <w:numFmt w:val="lowerLetter"/>
      <w:lvlText w:val="%8."/>
      <w:lvlJc w:val="left"/>
      <w:pPr>
        <w:tabs>
          <w:tab w:val="num" w:pos="6469"/>
        </w:tabs>
        <w:ind w:left="6469" w:hanging="360"/>
      </w:pPr>
      <w:rPr>
        <w:rFonts w:cs="Times New Roman"/>
      </w:rPr>
    </w:lvl>
    <w:lvl w:ilvl="8" w:tplc="6D6C373A" w:tentative="1">
      <w:start w:val="1"/>
      <w:numFmt w:val="lowerRoman"/>
      <w:lvlText w:val="%9."/>
      <w:lvlJc w:val="right"/>
      <w:pPr>
        <w:tabs>
          <w:tab w:val="num" w:pos="7189"/>
        </w:tabs>
        <w:ind w:left="7189"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num>
  <w:num w:numId="7">
    <w:abstractNumId w:val="10"/>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2"/>
  </w:num>
  <w:num w:numId="23">
    <w:abstractNumId w:val="8"/>
  </w:num>
  <w:num w:numId="24">
    <w:abstractNumId w:val="1"/>
  </w:num>
  <w:num w:numId="25">
    <w:abstractNumId w:val="6"/>
  </w:num>
  <w:num w:numId="26">
    <w:abstractNumId w:val="9"/>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D7"/>
    <w:rsid w:val="00000421"/>
    <w:rsid w:val="00005720"/>
    <w:rsid w:val="000576F4"/>
    <w:rsid w:val="00072F33"/>
    <w:rsid w:val="000745C7"/>
    <w:rsid w:val="000D390C"/>
    <w:rsid w:val="000E27A3"/>
    <w:rsid w:val="00121DD6"/>
    <w:rsid w:val="0015483E"/>
    <w:rsid w:val="0016277D"/>
    <w:rsid w:val="0017525F"/>
    <w:rsid w:val="001A4824"/>
    <w:rsid w:val="001E75A4"/>
    <w:rsid w:val="001F39BF"/>
    <w:rsid w:val="001F6583"/>
    <w:rsid w:val="002217C1"/>
    <w:rsid w:val="00294750"/>
    <w:rsid w:val="002A0745"/>
    <w:rsid w:val="002E49DA"/>
    <w:rsid w:val="002E5B46"/>
    <w:rsid w:val="00330A00"/>
    <w:rsid w:val="003419B9"/>
    <w:rsid w:val="00364B10"/>
    <w:rsid w:val="003754F3"/>
    <w:rsid w:val="003C51FD"/>
    <w:rsid w:val="00406D60"/>
    <w:rsid w:val="004303E8"/>
    <w:rsid w:val="00441F98"/>
    <w:rsid w:val="0045445B"/>
    <w:rsid w:val="004A6F16"/>
    <w:rsid w:val="004D3839"/>
    <w:rsid w:val="004E10E2"/>
    <w:rsid w:val="005309F2"/>
    <w:rsid w:val="00583551"/>
    <w:rsid w:val="005B6437"/>
    <w:rsid w:val="006157AA"/>
    <w:rsid w:val="00615A8E"/>
    <w:rsid w:val="00696EB5"/>
    <w:rsid w:val="006A5E90"/>
    <w:rsid w:val="006B2514"/>
    <w:rsid w:val="006E069C"/>
    <w:rsid w:val="006F295D"/>
    <w:rsid w:val="007056CD"/>
    <w:rsid w:val="00754503"/>
    <w:rsid w:val="007B1359"/>
    <w:rsid w:val="007D3B39"/>
    <w:rsid w:val="007E074C"/>
    <w:rsid w:val="008100F8"/>
    <w:rsid w:val="008D5F9E"/>
    <w:rsid w:val="00906F21"/>
    <w:rsid w:val="00922C19"/>
    <w:rsid w:val="00926FAC"/>
    <w:rsid w:val="00934902"/>
    <w:rsid w:val="009378C8"/>
    <w:rsid w:val="00981C65"/>
    <w:rsid w:val="009E1AAA"/>
    <w:rsid w:val="00A91E60"/>
    <w:rsid w:val="00A95B02"/>
    <w:rsid w:val="00AC66DD"/>
    <w:rsid w:val="00B21F75"/>
    <w:rsid w:val="00B27803"/>
    <w:rsid w:val="00B3052B"/>
    <w:rsid w:val="00B42366"/>
    <w:rsid w:val="00B6093A"/>
    <w:rsid w:val="00B63A65"/>
    <w:rsid w:val="00B72721"/>
    <w:rsid w:val="00B75F3A"/>
    <w:rsid w:val="00B87D11"/>
    <w:rsid w:val="00B91F37"/>
    <w:rsid w:val="00BE73FB"/>
    <w:rsid w:val="00C3556A"/>
    <w:rsid w:val="00C36AD0"/>
    <w:rsid w:val="00C36D6F"/>
    <w:rsid w:val="00C42F83"/>
    <w:rsid w:val="00C4596B"/>
    <w:rsid w:val="00CB085F"/>
    <w:rsid w:val="00CB2867"/>
    <w:rsid w:val="00CD485E"/>
    <w:rsid w:val="00D02EAA"/>
    <w:rsid w:val="00D040AA"/>
    <w:rsid w:val="00D2115F"/>
    <w:rsid w:val="00D514D7"/>
    <w:rsid w:val="00E15ADB"/>
    <w:rsid w:val="00E62A95"/>
    <w:rsid w:val="00E66804"/>
    <w:rsid w:val="00E75F2A"/>
    <w:rsid w:val="00E86364"/>
    <w:rsid w:val="00EC3DA2"/>
    <w:rsid w:val="00EC514A"/>
    <w:rsid w:val="00EE23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E3BA"/>
  <w15:docId w15:val="{43DC89FB-2E52-45A9-B630-7F716C5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E75A4"/>
    <w:rPr>
      <w:rFonts w:ascii="Arial" w:hAnsi="Arial"/>
    </w:rPr>
  </w:style>
  <w:style w:type="paragraph" w:styleId="berschrift1">
    <w:name w:val="heading 1"/>
    <w:basedOn w:val="Standard"/>
    <w:next w:val="Standard"/>
    <w:link w:val="berschrift1Zchn"/>
    <w:uiPriority w:val="9"/>
    <w:qFormat/>
    <w:rsid w:val="00F27610"/>
    <w:pPr>
      <w:keepNext/>
      <w:spacing w:before="120" w:after="120" w:line="240" w:lineRule="atLeast"/>
      <w:jc w:val="both"/>
      <w:outlineLvl w:val="0"/>
    </w:pPr>
    <w:rPr>
      <w:rFonts w:cs="Arial"/>
      <w:b/>
      <w:noProof/>
      <w:lang w:val="en-US"/>
    </w:rPr>
  </w:style>
  <w:style w:type="paragraph" w:styleId="berschrift2">
    <w:name w:val="heading 2"/>
    <w:basedOn w:val="Standard"/>
    <w:next w:val="Standard"/>
    <w:link w:val="berschrift2Zchn"/>
    <w:uiPriority w:val="9"/>
    <w:unhideWhenUsed/>
    <w:qFormat/>
    <w:rsid w:val="00F27610"/>
    <w:pPr>
      <w:keepNext/>
      <w:spacing w:before="120" w:after="120" w:line="240" w:lineRule="atLeast"/>
      <w:outlineLvl w:val="1"/>
    </w:pPr>
    <w:rPr>
      <w:rFonts w:cs="Arial"/>
      <w:noProof/>
      <w:lang w:val="en-US"/>
    </w:rPr>
  </w:style>
  <w:style w:type="paragraph" w:styleId="berschrift3">
    <w:name w:val="heading 3"/>
    <w:basedOn w:val="Standard"/>
    <w:next w:val="Standard"/>
    <w:link w:val="berschrift3Zchn"/>
    <w:uiPriority w:val="9"/>
    <w:unhideWhenUsed/>
    <w:qFormat/>
    <w:rsid w:val="00F27610"/>
    <w:pPr>
      <w:keepNext/>
      <w:spacing w:before="120" w:after="120" w:line="240" w:lineRule="atLeast"/>
      <w:outlineLvl w:val="2"/>
    </w:pPr>
    <w:rPr>
      <w:rFonts w:cs="Arial"/>
      <w:noProof/>
      <w:lang w:val="en-US"/>
    </w:rPr>
  </w:style>
  <w:style w:type="paragraph" w:styleId="berschrift4">
    <w:name w:val="heading 4"/>
    <w:basedOn w:val="Standard"/>
    <w:next w:val="Standard"/>
    <w:link w:val="berschrift4Zchn"/>
    <w:uiPriority w:val="9"/>
    <w:unhideWhenUsed/>
    <w:qFormat/>
    <w:rsid w:val="003B440A"/>
    <w:pPr>
      <w:keepNext/>
      <w:spacing w:before="120" w:after="120" w:line="240" w:lineRule="atLeast"/>
      <w:outlineLvl w:val="3"/>
    </w:pPr>
    <w:rPr>
      <w:rFonts w:cs="Arial"/>
      <w:noProof/>
      <w:lang w:val="en-US"/>
    </w:rPr>
  </w:style>
  <w:style w:type="paragraph" w:styleId="berschrift5">
    <w:name w:val="heading 5"/>
    <w:basedOn w:val="Standard"/>
    <w:next w:val="Standard"/>
    <w:link w:val="berschrift5Zchn"/>
    <w:uiPriority w:val="9"/>
    <w:unhideWhenUsed/>
    <w:qFormat/>
    <w:rsid w:val="00CD03B4"/>
    <w:pPr>
      <w:keepNext/>
      <w:spacing w:before="120" w:after="120" w:line="240" w:lineRule="atLeast"/>
      <w:outlineLvl w:val="4"/>
    </w:pPr>
    <w:rPr>
      <w:rFonts w:cs="Arial"/>
      <w:noProo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B87D11"/>
    <w:rPr>
      <w:rFonts w:eastAsia="Times New Roman"/>
      <w:sz w:val="22"/>
      <w:lang w:eastAsia="de-CH"/>
    </w:rPr>
  </w:style>
  <w:style w:type="paragraph" w:styleId="Fuzeile">
    <w:name w:val="footer"/>
    <w:basedOn w:val="Standard"/>
    <w:link w:val="FuzeileZchn"/>
    <w:uiPriority w:val="99"/>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B87D11"/>
    <w:rPr>
      <w:rFonts w:eastAsia="Times New Roman"/>
      <w:sz w:val="22"/>
      <w:lang w:eastAsia="de-CH"/>
    </w:rPr>
  </w:style>
  <w:style w:type="paragraph" w:customStyle="1" w:styleId="Liste1231">
    <w:name w:val="Liste 123 1"/>
    <w:basedOn w:val="Standard"/>
    <w:rsid w:val="001E75A4"/>
    <w:pPr>
      <w:numPr>
        <w:numId w:val="1"/>
      </w:numPr>
      <w:spacing w:before="120" w:after="120" w:line="240" w:lineRule="atLeast"/>
      <w:jc w:val="both"/>
    </w:pPr>
    <w:rPr>
      <w:rFonts w:eastAsia="Arial Unicode MS"/>
      <w:lang w:eastAsia="de-CH"/>
    </w:rPr>
  </w:style>
  <w:style w:type="paragraph" w:customStyle="1" w:styleId="Liste1232">
    <w:name w:val="Liste 123 2"/>
    <w:basedOn w:val="Liste1231"/>
    <w:rsid w:val="00B87D11"/>
    <w:pPr>
      <w:numPr>
        <w:ilvl w:val="1"/>
      </w:numPr>
    </w:pPr>
  </w:style>
  <w:style w:type="paragraph" w:customStyle="1" w:styleId="Liste1233">
    <w:name w:val="Liste 123 3"/>
    <w:basedOn w:val="Liste1231"/>
    <w:rsid w:val="00B87D11"/>
    <w:pPr>
      <w:numPr>
        <w:ilvl w:val="2"/>
      </w:numPr>
    </w:pPr>
  </w:style>
  <w:style w:type="paragraph" w:customStyle="1" w:styleId="CoverpageTitle">
    <w:name w:val="Coverpage Title"/>
    <w:basedOn w:val="Standard"/>
    <w:rsid w:val="00B87D11"/>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character" w:customStyle="1" w:styleId="Texttofillin">
    <w:name w:val="Text to fill in"/>
    <w:basedOn w:val="Absatz-Standardschriftart"/>
    <w:uiPriority w:val="99"/>
    <w:rsid w:val="00B87D11"/>
    <w:rPr>
      <w:i/>
      <w:szCs w:val="22"/>
      <w:lang w:val="en-GB"/>
    </w:rPr>
  </w:style>
  <w:style w:type="character" w:customStyle="1" w:styleId="Definition">
    <w:name w:val="Definition"/>
    <w:basedOn w:val="Absatz-Standardschriftart"/>
    <w:uiPriority w:val="99"/>
    <w:rsid w:val="001E75A4"/>
    <w:rPr>
      <w:rFonts w:ascii="Arial" w:hAnsi="Arial"/>
      <w:b/>
      <w:bCs/>
      <w:sz w:val="20"/>
      <w:szCs w:val="22"/>
      <w:lang w:val="en-GB"/>
    </w:rPr>
  </w:style>
  <w:style w:type="character" w:customStyle="1" w:styleId="Textproposal">
    <w:name w:val="Text proposal"/>
    <w:basedOn w:val="Absatz-Standardschriftart"/>
    <w:rsid w:val="00B87D11"/>
    <w:rPr>
      <w:szCs w:val="22"/>
      <w:u w:val="single"/>
      <w:lang w:val="en-GB"/>
    </w:rPr>
  </w:style>
  <w:style w:type="paragraph" w:customStyle="1" w:styleId="9ptKursiv">
    <w:name w:val="9 pt Kursiv"/>
    <w:basedOn w:val="9pt"/>
    <w:uiPriority w:val="99"/>
    <w:rsid w:val="00B87D11"/>
    <w:pPr>
      <w:spacing w:before="120" w:after="120"/>
    </w:pPr>
    <w:rPr>
      <w:i/>
    </w:rPr>
  </w:style>
  <w:style w:type="paragraph" w:customStyle="1" w:styleId="9pt">
    <w:name w:val="9 pt"/>
    <w:basedOn w:val="Standard"/>
    <w:uiPriority w:val="99"/>
    <w:rsid w:val="00B87D11"/>
    <w:rPr>
      <w:rFonts w:ascii="Times New Roman" w:eastAsia="Times New Roman" w:hAnsi="Times New Roman"/>
      <w:sz w:val="18"/>
      <w:lang w:val="en-GB" w:eastAsia="de-DE"/>
    </w:rPr>
  </w:style>
  <w:style w:type="paragraph" w:customStyle="1" w:styleId="Coverpage">
    <w:name w:val="Coverpage"/>
    <w:basedOn w:val="Standard"/>
    <w:uiPriority w:val="99"/>
    <w:rsid w:val="00B87D11"/>
    <w:pPr>
      <w:spacing w:before="240" w:after="360"/>
      <w:jc w:val="center"/>
    </w:pPr>
    <w:rPr>
      <w:rFonts w:ascii="Times New Roman" w:eastAsia="Times New Roman" w:hAnsi="Times New Roman"/>
      <w:sz w:val="22"/>
      <w:lang w:val="en-GB"/>
    </w:rPr>
  </w:style>
  <w:style w:type="paragraph" w:styleId="Funotentext">
    <w:name w:val="footnote text"/>
    <w:aliases w:val="fn"/>
    <w:basedOn w:val="Standard"/>
    <w:link w:val="FunotentextZchn"/>
    <w:semiHidden/>
    <w:rsid w:val="00B87D11"/>
    <w:pPr>
      <w:jc w:val="both"/>
    </w:pPr>
    <w:rPr>
      <w:rFonts w:ascii="Times New Roman" w:eastAsia="Times New Roman" w:hAnsi="Times New Roman"/>
      <w:lang w:val="en-GB" w:eastAsia="de-DE"/>
    </w:rPr>
  </w:style>
  <w:style w:type="character" w:customStyle="1" w:styleId="FunotentextZchn">
    <w:name w:val="Fußnotentext Zchn"/>
    <w:aliases w:val="fn Zchn"/>
    <w:basedOn w:val="Absatz-Standardschriftart"/>
    <w:link w:val="Funotentext"/>
    <w:semiHidden/>
    <w:rsid w:val="00B87D11"/>
    <w:rPr>
      <w:rFonts w:eastAsia="Times New Roman"/>
      <w:lang w:val="en-GB" w:eastAsia="de-DE"/>
    </w:rPr>
  </w:style>
  <w:style w:type="character" w:styleId="Funotenzeichen">
    <w:name w:val="footnote reference"/>
    <w:rsid w:val="00B87D11"/>
    <w:rPr>
      <w:rFonts w:cs="Times New Roman"/>
      <w:vertAlign w:val="superscript"/>
    </w:rPr>
  </w:style>
  <w:style w:type="paragraph" w:styleId="Standardeinzug">
    <w:name w:val="Normal Indent"/>
    <w:basedOn w:val="Standard"/>
    <w:link w:val="StandardeinzugZchn"/>
    <w:uiPriority w:val="99"/>
    <w:rsid w:val="00B87D11"/>
    <w:pPr>
      <w:spacing w:after="180" w:line="300" w:lineRule="exact"/>
      <w:ind w:left="709"/>
      <w:jc w:val="both"/>
    </w:pPr>
    <w:rPr>
      <w:rFonts w:ascii="Times New Roman" w:eastAsia="Times New Roman" w:hAnsi="Times New Roman"/>
      <w:sz w:val="22"/>
      <w:lang w:val="en-GB" w:eastAsia="de-DE"/>
    </w:rPr>
  </w:style>
  <w:style w:type="character" w:customStyle="1" w:styleId="StandardeinzugZchn">
    <w:name w:val="Standardeinzug Zchn"/>
    <w:link w:val="Standardeinzug"/>
    <w:uiPriority w:val="99"/>
    <w:locked/>
    <w:rsid w:val="00B87D11"/>
    <w:rPr>
      <w:rFonts w:eastAsia="Times New Roman"/>
      <w:sz w:val="22"/>
      <w:lang w:val="en-GB" w:eastAsia="de-DE"/>
    </w:rPr>
  </w:style>
  <w:style w:type="paragraph" w:customStyle="1" w:styleId="Aufzhlunga">
    <w:name w:val="Aufzählung (a)"/>
    <w:basedOn w:val="Standard"/>
    <w:link w:val="AufzhlungaZchn"/>
    <w:uiPriority w:val="99"/>
    <w:rsid w:val="00964714"/>
    <w:pPr>
      <w:numPr>
        <w:numId w:val="5"/>
      </w:numPr>
      <w:tabs>
        <w:tab w:val="left" w:pos="1418"/>
      </w:tabs>
      <w:spacing w:after="240" w:line="240" w:lineRule="atLeast"/>
      <w:jc w:val="both"/>
    </w:pPr>
    <w:rPr>
      <w:rFonts w:eastAsia="Times New Roman"/>
      <w:lang w:val="en-GB" w:eastAsia="de-DE"/>
    </w:rPr>
  </w:style>
  <w:style w:type="paragraph" w:customStyle="1" w:styleId="Zwischentitel">
    <w:name w:val="Zwischentitel"/>
    <w:basedOn w:val="Standard"/>
    <w:uiPriority w:val="99"/>
    <w:rsid w:val="00B87D11"/>
    <w:pPr>
      <w:jc w:val="both"/>
    </w:pPr>
    <w:rPr>
      <w:rFonts w:ascii="Times New Roman" w:eastAsia="Times New Roman" w:hAnsi="Times New Roman"/>
      <w:b/>
      <w:sz w:val="22"/>
      <w:lang w:val="en-GB" w:eastAsia="de-DE"/>
    </w:rPr>
  </w:style>
  <w:style w:type="paragraph" w:customStyle="1" w:styleId="berschriftAppendix">
    <w:name w:val="Überschrift Appendix"/>
    <w:uiPriority w:val="99"/>
    <w:rsid w:val="00B87D11"/>
    <w:pPr>
      <w:tabs>
        <w:tab w:val="left" w:pos="2160"/>
      </w:tabs>
      <w:spacing w:line="300" w:lineRule="atLeast"/>
      <w:jc w:val="center"/>
    </w:pPr>
    <w:rPr>
      <w:rFonts w:eastAsia="Times New Roman"/>
      <w:b/>
      <w:sz w:val="22"/>
      <w:szCs w:val="22"/>
      <w:lang w:val="en-GB" w:eastAsia="de-DE"/>
    </w:rPr>
  </w:style>
  <w:style w:type="paragraph" w:styleId="Aufzhlungszeichen">
    <w:name w:val="List Bullet"/>
    <w:basedOn w:val="Standard"/>
    <w:uiPriority w:val="99"/>
    <w:unhideWhenUsed/>
    <w:rsid w:val="00735B3A"/>
    <w:pPr>
      <w:numPr>
        <w:numId w:val="10"/>
      </w:numPr>
      <w:contextualSpacing/>
    </w:pPr>
  </w:style>
  <w:style w:type="paragraph" w:styleId="Sprechblasentext">
    <w:name w:val="Balloon Text"/>
    <w:basedOn w:val="Standard"/>
    <w:link w:val="SprechblasentextZchn"/>
    <w:uiPriority w:val="99"/>
    <w:semiHidden/>
    <w:unhideWhenUsed/>
    <w:rsid w:val="00ED5B2F"/>
    <w:rPr>
      <w:rFonts w:cs="Arial"/>
      <w:sz w:val="16"/>
      <w:szCs w:val="16"/>
    </w:rPr>
  </w:style>
  <w:style w:type="character" w:customStyle="1" w:styleId="SprechblasentextZchn">
    <w:name w:val="Sprechblasentext Zchn"/>
    <w:basedOn w:val="Absatz-Standardschriftart"/>
    <w:link w:val="Sprechblasentext"/>
    <w:uiPriority w:val="99"/>
    <w:semiHidden/>
    <w:rsid w:val="00ED5B2F"/>
    <w:rPr>
      <w:rFonts w:ascii="Arial" w:hAnsi="Arial" w:cs="Arial"/>
      <w:sz w:val="16"/>
      <w:szCs w:val="16"/>
    </w:rPr>
  </w:style>
  <w:style w:type="paragraph" w:styleId="berarbeitung">
    <w:name w:val="Revision"/>
    <w:hidden/>
    <w:uiPriority w:val="99"/>
    <w:semiHidden/>
    <w:rsid w:val="00B75F3A"/>
    <w:rPr>
      <w:rFonts w:ascii="Arial" w:hAnsi="Arial"/>
    </w:rPr>
  </w:style>
  <w:style w:type="character" w:styleId="Kommentarzeichen">
    <w:name w:val="annotation reference"/>
    <w:basedOn w:val="Absatz-Standardschriftart"/>
    <w:uiPriority w:val="99"/>
    <w:semiHidden/>
    <w:unhideWhenUsed/>
    <w:rsid w:val="00810CAA"/>
    <w:rPr>
      <w:sz w:val="16"/>
      <w:szCs w:val="16"/>
    </w:rPr>
  </w:style>
  <w:style w:type="paragraph" w:styleId="Kommentartext">
    <w:name w:val="annotation text"/>
    <w:basedOn w:val="Standard"/>
    <w:link w:val="KommentartextZchn"/>
    <w:uiPriority w:val="99"/>
    <w:semiHidden/>
    <w:unhideWhenUsed/>
    <w:rsid w:val="00810CAA"/>
  </w:style>
  <w:style w:type="character" w:customStyle="1" w:styleId="KommentartextZchn">
    <w:name w:val="Kommentartext Zchn"/>
    <w:basedOn w:val="Absatz-Standardschriftart"/>
    <w:link w:val="Kommentartext"/>
    <w:uiPriority w:val="99"/>
    <w:semiHidden/>
    <w:rsid w:val="00810CAA"/>
    <w:rPr>
      <w:rFonts w:ascii="Arial" w:hAnsi="Arial"/>
    </w:rPr>
  </w:style>
  <w:style w:type="paragraph" w:styleId="Kommentarthema">
    <w:name w:val="annotation subject"/>
    <w:basedOn w:val="Kommentartext"/>
    <w:next w:val="Kommentartext"/>
    <w:link w:val="KommentarthemaZchn"/>
    <w:uiPriority w:val="99"/>
    <w:unhideWhenUsed/>
    <w:rsid w:val="00810CAA"/>
    <w:rPr>
      <w:b/>
      <w:bCs/>
    </w:rPr>
  </w:style>
  <w:style w:type="character" w:customStyle="1" w:styleId="KommentarthemaZchn">
    <w:name w:val="Kommentarthema Zchn"/>
    <w:basedOn w:val="KommentartextZchn"/>
    <w:link w:val="Kommentarthema"/>
    <w:uiPriority w:val="99"/>
    <w:rsid w:val="00810CAA"/>
    <w:rPr>
      <w:rFonts w:ascii="Arial" w:hAnsi="Arial"/>
      <w:b/>
      <w:bCs/>
    </w:rPr>
  </w:style>
  <w:style w:type="character" w:customStyle="1" w:styleId="berschrift1Zchn">
    <w:name w:val="Überschrift 1 Zchn"/>
    <w:basedOn w:val="Absatz-Standardschriftart"/>
    <w:link w:val="berschrift1"/>
    <w:uiPriority w:val="9"/>
    <w:rsid w:val="00F27610"/>
    <w:rPr>
      <w:rFonts w:ascii="Arial" w:hAnsi="Arial" w:cs="Arial"/>
      <w:b/>
      <w:noProof/>
      <w:lang w:val="en-US"/>
    </w:rPr>
  </w:style>
  <w:style w:type="character" w:customStyle="1" w:styleId="berschrift2Zchn">
    <w:name w:val="Überschrift 2 Zchn"/>
    <w:basedOn w:val="Absatz-Standardschriftart"/>
    <w:link w:val="berschrift2"/>
    <w:uiPriority w:val="9"/>
    <w:rsid w:val="00F27610"/>
    <w:rPr>
      <w:rFonts w:ascii="Arial" w:hAnsi="Arial" w:cs="Arial"/>
      <w:noProof/>
      <w:lang w:val="en-US"/>
    </w:rPr>
  </w:style>
  <w:style w:type="character" w:customStyle="1" w:styleId="berschrift3Zchn">
    <w:name w:val="Überschrift 3 Zchn"/>
    <w:basedOn w:val="Absatz-Standardschriftart"/>
    <w:link w:val="berschrift3"/>
    <w:uiPriority w:val="9"/>
    <w:rsid w:val="00F27610"/>
    <w:rPr>
      <w:rFonts w:ascii="Arial" w:hAnsi="Arial" w:cs="Arial"/>
      <w:noProof/>
      <w:lang w:val="en-US"/>
    </w:rPr>
  </w:style>
  <w:style w:type="character" w:customStyle="1" w:styleId="berschrift4Zchn">
    <w:name w:val="Überschrift 4 Zchn"/>
    <w:basedOn w:val="Absatz-Standardschriftart"/>
    <w:link w:val="berschrift4"/>
    <w:uiPriority w:val="9"/>
    <w:rsid w:val="003B440A"/>
    <w:rPr>
      <w:rFonts w:ascii="Arial" w:hAnsi="Arial" w:cs="Arial"/>
      <w:noProof/>
      <w:lang w:val="en-US"/>
    </w:rPr>
  </w:style>
  <w:style w:type="character" w:customStyle="1" w:styleId="berschrift5Zchn">
    <w:name w:val="Überschrift 5 Zchn"/>
    <w:basedOn w:val="Absatz-Standardschriftart"/>
    <w:link w:val="berschrift5"/>
    <w:uiPriority w:val="9"/>
    <w:rsid w:val="00CD03B4"/>
    <w:rPr>
      <w:rFonts w:ascii="Arial" w:hAnsi="Arial" w:cs="Arial"/>
      <w:noProof/>
      <w:lang w:val="en-US"/>
    </w:rPr>
  </w:style>
  <w:style w:type="paragraph" w:styleId="Listenabsatz">
    <w:name w:val="List Paragraph"/>
    <w:basedOn w:val="Standard"/>
    <w:uiPriority w:val="34"/>
    <w:qFormat/>
    <w:rsid w:val="00455A21"/>
    <w:pPr>
      <w:ind w:left="720"/>
      <w:contextualSpacing/>
    </w:pPr>
  </w:style>
  <w:style w:type="paragraph" w:customStyle="1" w:styleId="StandardohneEinschub">
    <w:name w:val="Standard ohne Einschub"/>
    <w:basedOn w:val="Standard"/>
    <w:rsid w:val="007B1359"/>
    <w:pPr>
      <w:spacing w:line="360" w:lineRule="atLeast"/>
      <w:jc w:val="both"/>
    </w:pPr>
    <w:rPr>
      <w:rFonts w:ascii="Times New Roman" w:eastAsia="Times New Roman" w:hAnsi="Times New Roman"/>
      <w:sz w:val="22"/>
      <w:lang w:val="en-GB" w:eastAsia="de-DE"/>
    </w:rPr>
  </w:style>
  <w:style w:type="paragraph" w:customStyle="1" w:styleId="KCStandard-TextmitEinzuglinks">
    <w:name w:val="KC Standard-Text mit Einzug links"/>
    <w:basedOn w:val="Standard"/>
    <w:qFormat/>
    <w:rsid w:val="007B1359"/>
    <w:pPr>
      <w:spacing w:after="300" w:line="300" w:lineRule="exact"/>
      <w:ind w:left="709"/>
      <w:jc w:val="both"/>
    </w:pPr>
    <w:rPr>
      <w:rFonts w:ascii="Verdana" w:eastAsia="Calibri" w:hAnsi="Verdana"/>
      <w:sz w:val="19"/>
      <w:szCs w:val="19"/>
      <w:lang w:val="en-GB"/>
    </w:rPr>
  </w:style>
  <w:style w:type="character" w:customStyle="1" w:styleId="AufzhlungaZchn">
    <w:name w:val="Aufzählung (a) Zchn"/>
    <w:basedOn w:val="Absatz-Standardschriftart"/>
    <w:link w:val="Aufzhlunga"/>
    <w:uiPriority w:val="99"/>
    <w:rsid w:val="005B6437"/>
    <w:rPr>
      <w:rFonts w:ascii="Arial" w:eastAsia="Times New Roman" w:hAnsi="Arial"/>
      <w:lang w:val="en-GB" w:eastAsia="de-DE"/>
    </w:rPr>
  </w:style>
  <w:style w:type="paragraph" w:customStyle="1" w:styleId="Fussnote">
    <w:name w:val="Fussnote"/>
    <w:basedOn w:val="Funotentext"/>
    <w:link w:val="FussnoteZchn"/>
    <w:qFormat/>
    <w:rsid w:val="005B6437"/>
    <w:pPr>
      <w:tabs>
        <w:tab w:val="left" w:pos="709"/>
      </w:tabs>
      <w:spacing w:after="60"/>
      <w:ind w:left="709" w:hanging="709"/>
    </w:pPr>
    <w:rPr>
      <w:rFonts w:ascii="Arial" w:hAnsi="Arial" w:cs="Arial"/>
      <w:i/>
      <w:sz w:val="18"/>
      <w:szCs w:val="18"/>
    </w:rPr>
  </w:style>
  <w:style w:type="character" w:customStyle="1" w:styleId="FussnoteZchn">
    <w:name w:val="Fussnote Zchn"/>
    <w:basedOn w:val="FunotentextZchn"/>
    <w:link w:val="Fussnote"/>
    <w:rsid w:val="005B6437"/>
    <w:rPr>
      <w:rFonts w:ascii="Arial" w:eastAsia="Times New Roman" w:hAnsi="Arial" w:cs="Arial"/>
      <w:i/>
      <w:sz w:val="18"/>
      <w:szCs w:val="18"/>
      <w:lang w:val="en-GB" w:eastAsia="de-DE"/>
    </w:rPr>
  </w:style>
  <w:style w:type="paragraph" w:customStyle="1" w:styleId="DefinitionsAbsatz">
    <w:name w:val="Definitions Absatz"/>
    <w:basedOn w:val="Standard"/>
    <w:uiPriority w:val="99"/>
    <w:rsid w:val="0015483E"/>
    <w:pPr>
      <w:spacing w:after="60" w:line="300" w:lineRule="atLeast"/>
      <w:jc w:val="both"/>
    </w:pPr>
    <w:rPr>
      <w:rFonts w:eastAsia="Times New Roman"/>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FFAF-4258-4280-A0FD-FDF0AF16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6649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Villiger Andrea HSLU W</cp:lastModifiedBy>
  <cp:revision>1</cp:revision>
  <dcterms:created xsi:type="dcterms:W3CDTF">2022-03-18T16:05:00Z</dcterms:created>
  <dcterms:modified xsi:type="dcterms:W3CDTF">2022-03-18T16:05:00Z</dcterms:modified>
</cp:coreProperties>
</file>